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4A" w:rsidRDefault="00A1094A" w:rsidP="005A20F6">
      <w:pPr>
        <w:spacing w:beforeLines="100" w:afterLines="100" w:line="288" w:lineRule="auto"/>
        <w:ind w:firstLineChars="550" w:firstLine="2420"/>
        <w:rPr>
          <w:rFonts w:ascii="宋体" w:hAnsi="宋体"/>
          <w:bCs/>
          <w:color w:val="000000"/>
          <w:sz w:val="44"/>
        </w:rPr>
      </w:pPr>
      <w:r>
        <w:rPr>
          <w:rFonts w:ascii="宋体" w:hAnsi="宋体"/>
          <w:bCs/>
          <w:color w:val="000000"/>
          <w:sz w:val="44"/>
        </w:rPr>
        <w:t>产 品 购 销 合 同</w:t>
      </w:r>
    </w:p>
    <w:p w:rsidR="00A1094A" w:rsidRDefault="00A1094A" w:rsidP="005A20F6">
      <w:pPr>
        <w:spacing w:beforeLines="100" w:afterLines="100" w:line="360" w:lineRule="auto"/>
        <w:rPr>
          <w:rFonts w:ascii="宋体" w:hAnsi="宋体"/>
          <w:b/>
          <w:color w:val="000000"/>
          <w:sz w:val="24"/>
        </w:rPr>
      </w:pPr>
      <w:r>
        <w:rPr>
          <w:rFonts w:ascii="宋体" w:hAnsi="宋体" w:hint="eastAsia"/>
          <w:b/>
          <w:color w:val="000000"/>
          <w:sz w:val="24"/>
        </w:rPr>
        <w:t>甲方</w:t>
      </w:r>
      <w:r>
        <w:rPr>
          <w:rFonts w:ascii="宋体" w:hAnsi="宋体"/>
          <w:b/>
          <w:color w:val="000000"/>
          <w:sz w:val="24"/>
        </w:rPr>
        <w:t xml:space="preserve">：东华理工大学            </w:t>
      </w:r>
      <w:r w:rsidR="005A20F6">
        <w:rPr>
          <w:rFonts w:ascii="宋体" w:hAnsi="宋体" w:hint="eastAsia"/>
          <w:b/>
          <w:color w:val="000000"/>
          <w:sz w:val="24"/>
        </w:rPr>
        <w:t xml:space="preserve"> </w:t>
      </w:r>
      <w:r>
        <w:rPr>
          <w:rFonts w:ascii="宋体" w:hAnsi="宋体"/>
          <w:b/>
          <w:color w:val="000000"/>
          <w:sz w:val="24"/>
        </w:rPr>
        <w:t xml:space="preserve"> 合同编号：</w:t>
      </w:r>
    </w:p>
    <w:p w:rsidR="00A1094A" w:rsidRDefault="00A1094A" w:rsidP="005A20F6">
      <w:pPr>
        <w:spacing w:beforeLines="100" w:afterLines="100" w:line="360" w:lineRule="auto"/>
        <w:rPr>
          <w:rFonts w:ascii="宋体" w:hAnsi="宋体"/>
          <w:b/>
          <w:sz w:val="24"/>
        </w:rPr>
      </w:pPr>
      <w:r>
        <w:rPr>
          <w:rFonts w:ascii="宋体" w:hAnsi="宋体" w:hint="eastAsia"/>
          <w:b/>
          <w:color w:val="000000"/>
          <w:sz w:val="24"/>
        </w:rPr>
        <w:t>乙方</w:t>
      </w:r>
      <w:r>
        <w:rPr>
          <w:rFonts w:ascii="宋体" w:hAnsi="宋体"/>
          <w:b/>
          <w:color w:val="000000"/>
          <w:sz w:val="24"/>
        </w:rPr>
        <w:t>：                          签订</w:t>
      </w:r>
      <w:r>
        <w:rPr>
          <w:rFonts w:ascii="宋体" w:hAnsi="宋体"/>
          <w:b/>
          <w:sz w:val="24"/>
        </w:rPr>
        <w:t>时间：</w:t>
      </w:r>
    </w:p>
    <w:p w:rsidR="00A1094A" w:rsidRPr="005A20F6" w:rsidRDefault="00A1094A" w:rsidP="005A20F6">
      <w:pPr>
        <w:spacing w:line="360" w:lineRule="auto"/>
        <w:ind w:firstLineChars="200" w:firstLine="482"/>
        <w:rPr>
          <w:rFonts w:ascii="宋体" w:hAnsi="宋体"/>
          <w:sz w:val="24"/>
          <w:u w:val="single"/>
        </w:rPr>
      </w:pPr>
      <w:r>
        <w:rPr>
          <w:rFonts w:ascii="宋体" w:hAnsi="宋体"/>
          <w:b/>
          <w:sz w:val="24"/>
          <w:u w:val="single"/>
        </w:rPr>
        <w:t>东华理工大学</w:t>
      </w:r>
      <w:r>
        <w:rPr>
          <w:rFonts w:ascii="宋体" w:hAnsi="宋体"/>
          <w:sz w:val="24"/>
        </w:rPr>
        <w:t>（</w:t>
      </w:r>
      <w:r>
        <w:rPr>
          <w:rFonts w:ascii="宋体" w:hAnsi="宋体" w:hint="eastAsia"/>
          <w:sz w:val="24"/>
        </w:rPr>
        <w:t>甲方</w:t>
      </w:r>
      <w:r>
        <w:rPr>
          <w:rFonts w:ascii="宋体" w:hAnsi="宋体"/>
          <w:sz w:val="24"/>
        </w:rPr>
        <w:t>）</w:t>
      </w:r>
      <w:r>
        <w:rPr>
          <w:rFonts w:ascii="宋体" w:hAnsi="宋体"/>
          <w:bCs/>
          <w:sz w:val="24"/>
          <w:u w:val="single"/>
        </w:rPr>
        <w:t>项目</w:t>
      </w:r>
      <w:r>
        <w:rPr>
          <w:rFonts w:ascii="宋体" w:hAnsi="宋体"/>
          <w:sz w:val="24"/>
        </w:rPr>
        <w:t>（</w:t>
      </w:r>
      <w:r>
        <w:rPr>
          <w:rFonts w:ascii="宋体" w:hAnsi="宋体"/>
          <w:sz w:val="24"/>
          <w:u w:val="single"/>
        </w:rPr>
        <w:t>项目编号</w:t>
      </w:r>
      <w:r>
        <w:rPr>
          <w:rFonts w:ascii="宋体" w:hAnsi="宋体" w:hint="eastAsia"/>
          <w:sz w:val="24"/>
          <w:u w:val="single"/>
        </w:rPr>
        <w:t>：</w:t>
      </w:r>
      <w:r>
        <w:rPr>
          <w:rFonts w:ascii="宋体" w:hAnsi="宋体"/>
          <w:sz w:val="24"/>
        </w:rPr>
        <w:t>）中所需</w:t>
      </w:r>
      <w:r>
        <w:rPr>
          <w:rFonts w:ascii="宋体" w:hAnsi="宋体"/>
          <w:sz w:val="24"/>
          <w:u w:val="single"/>
        </w:rPr>
        <w:t xml:space="preserve">  设备</w:t>
      </w:r>
      <w:r>
        <w:rPr>
          <w:rFonts w:ascii="宋体" w:hAnsi="宋体"/>
          <w:sz w:val="24"/>
        </w:rPr>
        <w:t>经</w:t>
      </w:r>
      <w:r>
        <w:rPr>
          <w:rFonts w:ascii="宋体" w:hAnsi="宋体" w:hint="eastAsia"/>
          <w:sz w:val="24"/>
          <w:u w:val="single"/>
        </w:rPr>
        <w:t>（采购代理机构）</w:t>
      </w:r>
      <w:r>
        <w:rPr>
          <w:rFonts w:ascii="宋体" w:hAnsi="宋体"/>
          <w:sz w:val="24"/>
        </w:rPr>
        <w:t>以</w:t>
      </w:r>
      <w:r>
        <w:rPr>
          <w:rFonts w:ascii="宋体" w:hAnsi="宋体" w:hint="eastAsia"/>
          <w:sz w:val="24"/>
        </w:rPr>
        <w:t xml:space="preserve"> (</w:t>
      </w:r>
      <w:r>
        <w:rPr>
          <w:rFonts w:hAnsi="宋体" w:hint="eastAsia"/>
          <w:color w:val="000000"/>
          <w:sz w:val="24"/>
        </w:rPr>
        <w:t>□</w:t>
      </w:r>
      <w:r>
        <w:rPr>
          <w:rFonts w:ascii="宋体" w:hAnsi="宋体" w:hint="eastAsia"/>
          <w:sz w:val="24"/>
        </w:rPr>
        <w:t>公开招标、</w:t>
      </w:r>
      <w:r>
        <w:rPr>
          <w:rFonts w:hAnsi="宋体" w:hint="eastAsia"/>
          <w:color w:val="000000"/>
          <w:sz w:val="24"/>
        </w:rPr>
        <w:t>□</w:t>
      </w:r>
      <w:r>
        <w:rPr>
          <w:rFonts w:ascii="宋体" w:hAnsi="宋体"/>
          <w:sz w:val="24"/>
        </w:rPr>
        <w:t>竞争性谈判</w:t>
      </w:r>
      <w:r>
        <w:rPr>
          <w:rFonts w:ascii="宋体" w:hAnsi="宋体" w:hint="eastAsia"/>
          <w:sz w:val="24"/>
        </w:rPr>
        <w:t>、</w:t>
      </w:r>
      <w:r>
        <w:rPr>
          <w:rFonts w:hAnsi="宋体" w:hint="eastAsia"/>
          <w:color w:val="000000"/>
          <w:sz w:val="24"/>
        </w:rPr>
        <w:t>□</w:t>
      </w:r>
      <w:r>
        <w:rPr>
          <w:rFonts w:ascii="宋体" w:hAnsi="宋体"/>
          <w:sz w:val="24"/>
        </w:rPr>
        <w:t>竞争性</w:t>
      </w:r>
      <w:r>
        <w:rPr>
          <w:rFonts w:ascii="宋体" w:hAnsi="宋体" w:hint="eastAsia"/>
          <w:sz w:val="24"/>
        </w:rPr>
        <w:t>磋商、</w:t>
      </w:r>
      <w:r>
        <w:rPr>
          <w:rFonts w:hAnsi="宋体" w:hint="eastAsia"/>
          <w:color w:val="000000"/>
          <w:sz w:val="24"/>
        </w:rPr>
        <w:t>□</w:t>
      </w:r>
      <w:r>
        <w:rPr>
          <w:rFonts w:ascii="宋体" w:hAnsi="宋体" w:hint="eastAsia"/>
          <w:sz w:val="24"/>
        </w:rPr>
        <w:t>单一来源)采购</w:t>
      </w:r>
      <w:r>
        <w:rPr>
          <w:rFonts w:ascii="宋体" w:hAnsi="宋体"/>
          <w:sz w:val="24"/>
        </w:rPr>
        <w:t>文件进行</w:t>
      </w:r>
      <w:r>
        <w:rPr>
          <w:rFonts w:ascii="宋体" w:hAnsi="宋体" w:hint="eastAsia"/>
          <w:sz w:val="24"/>
        </w:rPr>
        <w:t>政府采购程序</w:t>
      </w:r>
      <w:r>
        <w:rPr>
          <w:rFonts w:ascii="宋体" w:hAnsi="宋体"/>
          <w:sz w:val="24"/>
        </w:rPr>
        <w:t>。经</w:t>
      </w:r>
      <w:r>
        <w:rPr>
          <w:rFonts w:ascii="宋体" w:hAnsi="宋体" w:hint="eastAsia"/>
          <w:sz w:val="24"/>
        </w:rPr>
        <w:t>评审专家</w:t>
      </w:r>
      <w:r>
        <w:rPr>
          <w:rFonts w:ascii="宋体" w:hAnsi="宋体"/>
          <w:sz w:val="24"/>
        </w:rPr>
        <w:t>小组评定</w:t>
      </w:r>
      <w:r w:rsidR="005A20F6">
        <w:rPr>
          <w:rFonts w:ascii="宋体" w:hAnsi="宋体" w:hint="eastAsia"/>
          <w:sz w:val="24"/>
          <w:u w:val="single"/>
        </w:rPr>
        <w:t xml:space="preserve">                       </w:t>
      </w:r>
      <w:r>
        <w:rPr>
          <w:rFonts w:ascii="宋体" w:hAnsi="宋体"/>
          <w:sz w:val="24"/>
        </w:rPr>
        <w:t>（</w:t>
      </w:r>
      <w:r>
        <w:rPr>
          <w:rFonts w:ascii="宋体" w:hAnsi="宋体" w:hint="eastAsia"/>
          <w:sz w:val="24"/>
        </w:rPr>
        <w:t>乙方</w:t>
      </w:r>
      <w:r>
        <w:rPr>
          <w:rFonts w:ascii="宋体" w:hAnsi="宋体"/>
          <w:sz w:val="24"/>
        </w:rPr>
        <w:t>）为成交供应商。</w:t>
      </w:r>
      <w:r w:rsidR="005A20F6">
        <w:rPr>
          <w:rFonts w:ascii="宋体" w:hAnsi="宋体" w:hint="eastAsia"/>
          <w:sz w:val="24"/>
        </w:rPr>
        <w:t>甲、乙</w:t>
      </w:r>
      <w:r>
        <w:rPr>
          <w:rFonts w:ascii="宋体" w:hAnsi="宋体"/>
          <w:sz w:val="24"/>
        </w:rPr>
        <w:t>双方同意按照下面的条款和条件，签署本合同。</w:t>
      </w:r>
    </w:p>
    <w:p w:rsidR="00A1094A" w:rsidRDefault="00A1094A" w:rsidP="00A1094A">
      <w:pPr>
        <w:spacing w:line="360" w:lineRule="auto"/>
        <w:rPr>
          <w:rFonts w:ascii="宋体" w:hAnsi="宋体"/>
          <w:sz w:val="24"/>
        </w:rPr>
      </w:pPr>
      <w:r>
        <w:rPr>
          <w:rFonts w:ascii="宋体" w:hAnsi="宋体" w:hint="eastAsia"/>
          <w:sz w:val="24"/>
        </w:rPr>
        <w:t>一、</w:t>
      </w:r>
      <w:r>
        <w:rPr>
          <w:rFonts w:ascii="宋体" w:hAnsi="宋体"/>
          <w:color w:val="000000"/>
          <w:sz w:val="24"/>
        </w:rPr>
        <w:t>产品配置及价格清单：（详细技术参数见合同附件）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9"/>
        <w:gridCol w:w="1276"/>
        <w:gridCol w:w="1559"/>
        <w:gridCol w:w="709"/>
        <w:gridCol w:w="1701"/>
        <w:gridCol w:w="1134"/>
        <w:gridCol w:w="1134"/>
      </w:tblGrid>
      <w:tr w:rsidR="00A1094A" w:rsidTr="009B7AC6">
        <w:trPr>
          <w:trHeight w:val="800"/>
        </w:trPr>
        <w:tc>
          <w:tcPr>
            <w:tcW w:w="709"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序号</w:t>
            </w:r>
          </w:p>
        </w:tc>
        <w:tc>
          <w:tcPr>
            <w:tcW w:w="1276"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产品名称</w:t>
            </w:r>
          </w:p>
        </w:tc>
        <w:tc>
          <w:tcPr>
            <w:tcW w:w="1559"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型号和规格</w:t>
            </w:r>
          </w:p>
        </w:tc>
        <w:tc>
          <w:tcPr>
            <w:tcW w:w="709"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数量</w:t>
            </w:r>
          </w:p>
        </w:tc>
        <w:tc>
          <w:tcPr>
            <w:tcW w:w="1701"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制造商名称</w:t>
            </w:r>
          </w:p>
        </w:tc>
        <w:tc>
          <w:tcPr>
            <w:tcW w:w="1134"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单价（元）</w:t>
            </w:r>
          </w:p>
        </w:tc>
        <w:tc>
          <w:tcPr>
            <w:tcW w:w="1134" w:type="dxa"/>
          </w:tcPr>
          <w:p w:rsidR="00A1094A" w:rsidRDefault="00A1094A" w:rsidP="005A20F6">
            <w:pPr>
              <w:spacing w:beforeLines="30" w:afterLines="30" w:line="360" w:lineRule="auto"/>
              <w:jc w:val="center"/>
              <w:rPr>
                <w:rFonts w:ascii="宋体" w:hAnsi="宋体"/>
                <w:color w:val="000000"/>
                <w:sz w:val="24"/>
              </w:rPr>
            </w:pPr>
            <w:r>
              <w:rPr>
                <w:rFonts w:ascii="宋体" w:hAnsi="宋体"/>
                <w:color w:val="000000"/>
                <w:sz w:val="24"/>
              </w:rPr>
              <w:t>总价（元）</w:t>
            </w:r>
          </w:p>
        </w:tc>
      </w:tr>
      <w:tr w:rsidR="00A1094A" w:rsidTr="009B7AC6">
        <w:trPr>
          <w:trHeight w:val="645"/>
        </w:trPr>
        <w:tc>
          <w:tcPr>
            <w:tcW w:w="709" w:type="dxa"/>
          </w:tcPr>
          <w:p w:rsidR="00A1094A" w:rsidRDefault="00A1094A" w:rsidP="005A20F6">
            <w:pPr>
              <w:spacing w:beforeLines="30" w:afterLines="30" w:line="360" w:lineRule="auto"/>
              <w:rPr>
                <w:rFonts w:ascii="宋体" w:hAnsi="宋体"/>
                <w:color w:val="000000"/>
                <w:sz w:val="24"/>
              </w:rPr>
            </w:pPr>
            <w:r>
              <w:rPr>
                <w:rFonts w:ascii="宋体" w:hAnsi="宋体"/>
                <w:color w:val="000000"/>
                <w:sz w:val="24"/>
              </w:rPr>
              <w:t>1</w:t>
            </w:r>
          </w:p>
        </w:tc>
        <w:tc>
          <w:tcPr>
            <w:tcW w:w="1276" w:type="dxa"/>
            <w:vAlign w:val="center"/>
          </w:tcPr>
          <w:p w:rsidR="00A1094A" w:rsidRDefault="00A1094A" w:rsidP="009B7AC6">
            <w:pPr>
              <w:spacing w:line="360" w:lineRule="auto"/>
              <w:jc w:val="center"/>
              <w:rPr>
                <w:rFonts w:ascii="宋体" w:hAnsi="宋体"/>
                <w:color w:val="000000"/>
                <w:sz w:val="24"/>
              </w:rPr>
            </w:pPr>
          </w:p>
        </w:tc>
        <w:tc>
          <w:tcPr>
            <w:tcW w:w="1559" w:type="dxa"/>
          </w:tcPr>
          <w:p w:rsidR="00A1094A" w:rsidRDefault="00A1094A" w:rsidP="005A20F6">
            <w:pPr>
              <w:spacing w:beforeLines="30" w:afterLines="30" w:line="360" w:lineRule="auto"/>
              <w:rPr>
                <w:rFonts w:ascii="宋体" w:hAnsi="宋体"/>
                <w:color w:val="000000"/>
                <w:sz w:val="24"/>
              </w:rPr>
            </w:pPr>
          </w:p>
        </w:tc>
        <w:tc>
          <w:tcPr>
            <w:tcW w:w="709" w:type="dxa"/>
            <w:vAlign w:val="center"/>
          </w:tcPr>
          <w:p w:rsidR="00A1094A" w:rsidRDefault="00A1094A" w:rsidP="009B7AC6">
            <w:pPr>
              <w:spacing w:line="360" w:lineRule="auto"/>
              <w:jc w:val="center"/>
              <w:rPr>
                <w:rFonts w:ascii="宋体" w:hAnsi="宋体"/>
                <w:color w:val="000000"/>
                <w:sz w:val="24"/>
              </w:rPr>
            </w:pPr>
          </w:p>
        </w:tc>
        <w:tc>
          <w:tcPr>
            <w:tcW w:w="1701" w:type="dxa"/>
          </w:tcPr>
          <w:p w:rsidR="00A1094A" w:rsidRDefault="00A1094A" w:rsidP="005A20F6">
            <w:pPr>
              <w:spacing w:beforeLines="30" w:afterLines="30" w:line="360" w:lineRule="auto"/>
              <w:rPr>
                <w:rFonts w:ascii="宋体" w:hAnsi="宋体"/>
                <w:color w:val="000000"/>
                <w:sz w:val="24"/>
              </w:rPr>
            </w:pPr>
          </w:p>
        </w:tc>
        <w:tc>
          <w:tcPr>
            <w:tcW w:w="1134" w:type="dxa"/>
          </w:tcPr>
          <w:p w:rsidR="00A1094A" w:rsidRDefault="00A1094A" w:rsidP="005A20F6">
            <w:pPr>
              <w:spacing w:beforeLines="30" w:afterLines="30" w:line="360" w:lineRule="auto"/>
              <w:rPr>
                <w:rFonts w:ascii="宋体" w:hAnsi="宋体"/>
                <w:color w:val="000000"/>
                <w:sz w:val="24"/>
              </w:rPr>
            </w:pPr>
          </w:p>
        </w:tc>
        <w:tc>
          <w:tcPr>
            <w:tcW w:w="1134" w:type="dxa"/>
          </w:tcPr>
          <w:p w:rsidR="00A1094A" w:rsidRDefault="00A1094A" w:rsidP="005A20F6">
            <w:pPr>
              <w:spacing w:beforeLines="30" w:afterLines="30" w:line="360" w:lineRule="auto"/>
              <w:rPr>
                <w:rFonts w:ascii="宋体" w:hAnsi="宋体"/>
                <w:color w:val="000000"/>
                <w:sz w:val="24"/>
              </w:rPr>
            </w:pPr>
          </w:p>
        </w:tc>
      </w:tr>
      <w:tr w:rsidR="00A1094A" w:rsidTr="009B7AC6">
        <w:tc>
          <w:tcPr>
            <w:tcW w:w="709" w:type="dxa"/>
          </w:tcPr>
          <w:p w:rsidR="00A1094A" w:rsidRDefault="00A1094A" w:rsidP="005A20F6">
            <w:pPr>
              <w:spacing w:beforeLines="30" w:afterLines="30" w:line="360" w:lineRule="auto"/>
              <w:rPr>
                <w:rFonts w:ascii="宋体" w:hAnsi="宋体"/>
                <w:color w:val="000000"/>
                <w:sz w:val="24"/>
              </w:rPr>
            </w:pPr>
            <w:r>
              <w:rPr>
                <w:rFonts w:ascii="宋体" w:hAnsi="宋体"/>
                <w:color w:val="000000"/>
                <w:sz w:val="24"/>
              </w:rPr>
              <w:t>2</w:t>
            </w:r>
          </w:p>
        </w:tc>
        <w:tc>
          <w:tcPr>
            <w:tcW w:w="1276" w:type="dxa"/>
            <w:vAlign w:val="center"/>
          </w:tcPr>
          <w:p w:rsidR="00A1094A" w:rsidRDefault="00A1094A" w:rsidP="009B7AC6">
            <w:pPr>
              <w:spacing w:line="360" w:lineRule="auto"/>
              <w:jc w:val="center"/>
              <w:rPr>
                <w:rFonts w:ascii="宋体" w:hAnsi="宋体"/>
                <w:color w:val="000000"/>
                <w:sz w:val="24"/>
              </w:rPr>
            </w:pPr>
          </w:p>
        </w:tc>
        <w:tc>
          <w:tcPr>
            <w:tcW w:w="1559" w:type="dxa"/>
          </w:tcPr>
          <w:p w:rsidR="00A1094A" w:rsidRDefault="00A1094A" w:rsidP="005A20F6">
            <w:pPr>
              <w:spacing w:beforeLines="30" w:afterLines="30" w:line="360" w:lineRule="auto"/>
              <w:rPr>
                <w:rFonts w:ascii="宋体" w:hAnsi="宋体"/>
                <w:color w:val="000000"/>
                <w:sz w:val="24"/>
              </w:rPr>
            </w:pPr>
          </w:p>
        </w:tc>
        <w:tc>
          <w:tcPr>
            <w:tcW w:w="709" w:type="dxa"/>
            <w:vAlign w:val="center"/>
          </w:tcPr>
          <w:p w:rsidR="00A1094A" w:rsidRDefault="00A1094A" w:rsidP="009B7AC6">
            <w:pPr>
              <w:spacing w:line="360" w:lineRule="auto"/>
              <w:jc w:val="center"/>
              <w:rPr>
                <w:rFonts w:ascii="宋体" w:hAnsi="宋体"/>
                <w:color w:val="000000"/>
                <w:sz w:val="24"/>
              </w:rPr>
            </w:pPr>
          </w:p>
        </w:tc>
        <w:tc>
          <w:tcPr>
            <w:tcW w:w="1701" w:type="dxa"/>
          </w:tcPr>
          <w:p w:rsidR="00A1094A" w:rsidRDefault="00A1094A" w:rsidP="005A20F6">
            <w:pPr>
              <w:spacing w:beforeLines="30" w:afterLines="30" w:line="360" w:lineRule="auto"/>
              <w:rPr>
                <w:rFonts w:ascii="宋体" w:hAnsi="宋体"/>
                <w:color w:val="000000"/>
                <w:sz w:val="24"/>
              </w:rPr>
            </w:pPr>
          </w:p>
        </w:tc>
        <w:tc>
          <w:tcPr>
            <w:tcW w:w="1134" w:type="dxa"/>
          </w:tcPr>
          <w:p w:rsidR="00A1094A" w:rsidRDefault="00A1094A" w:rsidP="005A20F6">
            <w:pPr>
              <w:spacing w:beforeLines="30" w:afterLines="30" w:line="360" w:lineRule="auto"/>
              <w:rPr>
                <w:rFonts w:ascii="宋体" w:hAnsi="宋体"/>
                <w:color w:val="000000"/>
                <w:sz w:val="24"/>
              </w:rPr>
            </w:pPr>
          </w:p>
        </w:tc>
        <w:tc>
          <w:tcPr>
            <w:tcW w:w="1134" w:type="dxa"/>
          </w:tcPr>
          <w:p w:rsidR="00A1094A" w:rsidRDefault="00A1094A" w:rsidP="005A20F6">
            <w:pPr>
              <w:spacing w:beforeLines="30" w:afterLines="30" w:line="360" w:lineRule="auto"/>
              <w:rPr>
                <w:rFonts w:ascii="宋体" w:hAnsi="宋体"/>
                <w:color w:val="000000"/>
                <w:sz w:val="24"/>
              </w:rPr>
            </w:pPr>
          </w:p>
        </w:tc>
      </w:tr>
      <w:tr w:rsidR="00A1094A" w:rsidTr="009B7AC6">
        <w:tc>
          <w:tcPr>
            <w:tcW w:w="8222" w:type="dxa"/>
            <w:gridSpan w:val="7"/>
          </w:tcPr>
          <w:p w:rsidR="00A1094A" w:rsidRDefault="00A1094A" w:rsidP="005A20F6">
            <w:pPr>
              <w:spacing w:beforeLines="30" w:afterLines="30" w:line="360" w:lineRule="auto"/>
              <w:rPr>
                <w:rFonts w:ascii="宋体" w:hAnsi="宋体"/>
                <w:color w:val="000000"/>
                <w:sz w:val="24"/>
              </w:rPr>
            </w:pPr>
            <w:r>
              <w:rPr>
                <w:rFonts w:ascii="宋体" w:hAnsi="宋体"/>
                <w:color w:val="000000"/>
                <w:sz w:val="24"/>
              </w:rPr>
              <w:t>合计：（</w:t>
            </w:r>
            <w:r>
              <w:rPr>
                <w:rFonts w:ascii="宋体" w:eastAsia="仿宋_GB2312" w:hAnsi="宋体" w:hint="eastAsia"/>
                <w:kern w:val="0"/>
                <w:sz w:val="28"/>
                <w:szCs w:val="28"/>
              </w:rPr>
              <w:t>￥</w:t>
            </w:r>
            <w:r>
              <w:rPr>
                <w:rFonts w:ascii="宋体" w:hAnsi="宋体"/>
                <w:sz w:val="24"/>
              </w:rPr>
              <w:t>元整</w:t>
            </w:r>
            <w:r>
              <w:rPr>
                <w:rFonts w:ascii="宋体" w:hAnsi="宋体"/>
                <w:color w:val="000000"/>
                <w:sz w:val="24"/>
              </w:rPr>
              <w:t>）</w:t>
            </w:r>
            <w:r>
              <w:rPr>
                <w:rFonts w:ascii="宋体" w:hAnsi="宋体" w:hint="eastAsia"/>
                <w:sz w:val="24"/>
              </w:rPr>
              <w:t>（以上价格均为含税价）</w:t>
            </w:r>
          </w:p>
        </w:tc>
      </w:tr>
    </w:tbl>
    <w:p w:rsidR="00A1094A" w:rsidRDefault="00A1094A" w:rsidP="005A20F6">
      <w:pPr>
        <w:spacing w:beforeLines="50" w:afterLines="30" w:line="360" w:lineRule="auto"/>
        <w:rPr>
          <w:rFonts w:ascii="宋体" w:hAnsi="宋体"/>
          <w:sz w:val="24"/>
        </w:rPr>
      </w:pPr>
      <w:r>
        <w:rPr>
          <w:rFonts w:ascii="宋体" w:hAnsi="宋体" w:hint="eastAsia"/>
          <w:sz w:val="24"/>
        </w:rPr>
        <w:t>请乙方严格按照</w:t>
      </w:r>
      <w:r>
        <w:rPr>
          <w:rFonts w:ascii="宋体" w:hAnsi="宋体"/>
          <w:sz w:val="24"/>
        </w:rPr>
        <w:t>产品配置及价格清单</w:t>
      </w:r>
      <w:r>
        <w:rPr>
          <w:rFonts w:ascii="宋体" w:hAnsi="宋体" w:hint="eastAsia"/>
          <w:sz w:val="24"/>
        </w:rPr>
        <w:t>的内容进行供货，否则由乙方承担一切后果。</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二、</w:t>
      </w:r>
      <w:r>
        <w:rPr>
          <w:rFonts w:ascii="宋体" w:hAnsi="宋体"/>
          <w:color w:val="000000"/>
          <w:sz w:val="24"/>
        </w:rPr>
        <w:t>质量标准：</w:t>
      </w:r>
    </w:p>
    <w:p w:rsidR="00A1094A" w:rsidRDefault="00A1094A" w:rsidP="005A20F6">
      <w:pPr>
        <w:spacing w:beforeLines="50" w:afterLines="30" w:line="360" w:lineRule="auto"/>
        <w:ind w:firstLineChars="200" w:firstLine="480"/>
        <w:jc w:val="left"/>
        <w:rPr>
          <w:rFonts w:ascii="宋体" w:hAnsi="宋体"/>
          <w:sz w:val="24"/>
        </w:rPr>
      </w:pPr>
      <w:r>
        <w:rPr>
          <w:rFonts w:ascii="宋体" w:hAnsi="宋体" w:hint="eastAsia"/>
          <w:sz w:val="24"/>
        </w:rPr>
        <w:t>对于硬件产品，乙方</w:t>
      </w:r>
      <w:r>
        <w:rPr>
          <w:rFonts w:ascii="宋体" w:hAnsi="宋体"/>
          <w:sz w:val="24"/>
        </w:rPr>
        <w:t>应保证</w:t>
      </w:r>
      <w:r>
        <w:rPr>
          <w:rFonts w:ascii="宋体" w:hAnsi="宋体" w:hint="eastAsia"/>
          <w:sz w:val="24"/>
        </w:rPr>
        <w:t>产品</w:t>
      </w:r>
      <w:r>
        <w:rPr>
          <w:rFonts w:ascii="宋体" w:hAnsi="宋体"/>
          <w:sz w:val="24"/>
        </w:rPr>
        <w:t>是全新</w:t>
      </w:r>
      <w:r>
        <w:rPr>
          <w:rFonts w:ascii="宋体" w:hAnsi="宋体" w:hint="eastAsia"/>
          <w:sz w:val="24"/>
        </w:rPr>
        <w:t>、</w:t>
      </w:r>
      <w:r>
        <w:rPr>
          <w:rFonts w:ascii="宋体" w:hAnsi="宋体"/>
          <w:sz w:val="24"/>
        </w:rPr>
        <w:t>未使用过的，完全符合</w:t>
      </w:r>
      <w:r>
        <w:rPr>
          <w:rFonts w:ascii="宋体" w:hAnsi="宋体" w:hint="eastAsia"/>
          <w:sz w:val="24"/>
        </w:rPr>
        <w:t>招标采购文件、供应商投标文件和</w:t>
      </w:r>
      <w:r>
        <w:rPr>
          <w:rFonts w:ascii="宋体" w:hAnsi="宋体"/>
          <w:sz w:val="24"/>
        </w:rPr>
        <w:t>合同</w:t>
      </w:r>
      <w:r>
        <w:rPr>
          <w:rFonts w:ascii="宋体" w:hAnsi="宋体" w:hint="eastAsia"/>
          <w:sz w:val="24"/>
        </w:rPr>
        <w:t>中</w:t>
      </w:r>
      <w:r>
        <w:rPr>
          <w:rFonts w:ascii="宋体" w:hAnsi="宋体"/>
          <w:sz w:val="24"/>
        </w:rPr>
        <w:t>规定的</w:t>
      </w:r>
      <w:r>
        <w:rPr>
          <w:rFonts w:ascii="宋体" w:hAnsi="宋体" w:hint="eastAsia"/>
          <w:sz w:val="24"/>
        </w:rPr>
        <w:t>品牌</w:t>
      </w:r>
      <w:r>
        <w:rPr>
          <w:rFonts w:ascii="宋体" w:hAnsi="宋体"/>
          <w:sz w:val="24"/>
        </w:rPr>
        <w:t>质量、规格和性能的要求。</w:t>
      </w:r>
      <w:r>
        <w:rPr>
          <w:rFonts w:ascii="宋体" w:hAnsi="宋体" w:hint="eastAsia"/>
          <w:sz w:val="24"/>
        </w:rPr>
        <w:t>乙方</w:t>
      </w:r>
      <w:r>
        <w:rPr>
          <w:rFonts w:ascii="宋体" w:hAnsi="宋体"/>
          <w:sz w:val="24"/>
        </w:rPr>
        <w:t>应保证所提供的</w:t>
      </w:r>
      <w:r>
        <w:rPr>
          <w:rFonts w:ascii="宋体" w:hAnsi="宋体" w:hint="eastAsia"/>
          <w:sz w:val="24"/>
        </w:rPr>
        <w:t>产品</w:t>
      </w:r>
      <w:r>
        <w:rPr>
          <w:rFonts w:ascii="宋体" w:hAnsi="宋体"/>
          <w:sz w:val="24"/>
        </w:rPr>
        <w:t>经正确安装、正常运转和保养在其使用寿命期内应具有满意的性能。在</w:t>
      </w:r>
      <w:r>
        <w:rPr>
          <w:rFonts w:ascii="宋体" w:hAnsi="宋体" w:hint="eastAsia"/>
          <w:sz w:val="24"/>
        </w:rPr>
        <w:t>产品</w:t>
      </w:r>
      <w:r>
        <w:rPr>
          <w:rFonts w:ascii="宋体" w:hAnsi="宋体"/>
          <w:sz w:val="24"/>
        </w:rPr>
        <w:t>质量保证期之内，</w:t>
      </w:r>
      <w:r>
        <w:rPr>
          <w:rFonts w:ascii="宋体" w:hAnsi="宋体" w:hint="eastAsia"/>
          <w:sz w:val="24"/>
        </w:rPr>
        <w:t>乙方</w:t>
      </w:r>
      <w:r>
        <w:rPr>
          <w:rFonts w:ascii="宋体" w:hAnsi="宋体"/>
          <w:sz w:val="24"/>
        </w:rPr>
        <w:t>应对由于设计、工艺或材料的缺陷而发生的任何</w:t>
      </w:r>
      <w:r>
        <w:rPr>
          <w:rFonts w:ascii="宋体" w:hAnsi="宋体" w:hint="eastAsia"/>
          <w:sz w:val="24"/>
        </w:rPr>
        <w:t>不足或故障负责。</w:t>
      </w:r>
    </w:p>
    <w:p w:rsidR="00A1094A" w:rsidRDefault="00A1094A" w:rsidP="005A20F6">
      <w:pPr>
        <w:spacing w:beforeLines="50" w:afterLines="30" w:line="360" w:lineRule="auto"/>
        <w:ind w:firstLineChars="200" w:firstLine="480"/>
        <w:jc w:val="left"/>
        <w:rPr>
          <w:rFonts w:ascii="宋体" w:hAnsi="宋体"/>
          <w:sz w:val="24"/>
        </w:rPr>
      </w:pPr>
      <w:r>
        <w:rPr>
          <w:rFonts w:ascii="宋体" w:hAnsi="宋体" w:hint="eastAsia"/>
          <w:sz w:val="24"/>
        </w:rPr>
        <w:t>对于软件产品，经测试验收，应当符合产品配置及价格清单的各项要求。</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三、</w:t>
      </w:r>
      <w:r>
        <w:rPr>
          <w:rFonts w:ascii="宋体" w:hAnsi="宋体"/>
          <w:color w:val="000000"/>
          <w:sz w:val="24"/>
        </w:rPr>
        <w:t>合同金额：</w:t>
      </w:r>
    </w:p>
    <w:p w:rsidR="00A1094A" w:rsidRDefault="00A1094A" w:rsidP="00A1094A">
      <w:pPr>
        <w:spacing w:line="360" w:lineRule="auto"/>
        <w:ind w:firstLineChars="200" w:firstLine="480"/>
        <w:rPr>
          <w:rFonts w:ascii="宋体" w:hAnsi="宋体"/>
          <w:sz w:val="24"/>
        </w:rPr>
      </w:pPr>
      <w:r>
        <w:rPr>
          <w:rFonts w:ascii="宋体" w:hAnsi="宋体"/>
          <w:sz w:val="24"/>
        </w:rPr>
        <w:lastRenderedPageBreak/>
        <w:t>合同总额为：</w:t>
      </w:r>
      <w:r>
        <w:rPr>
          <w:rFonts w:ascii="宋体" w:hAnsi="宋体"/>
          <w:sz w:val="24"/>
          <w:u w:val="single"/>
        </w:rPr>
        <w:t>大写          元整</w:t>
      </w:r>
      <w:r>
        <w:rPr>
          <w:rFonts w:ascii="宋体" w:hAnsi="宋体"/>
          <w:color w:val="000000"/>
          <w:sz w:val="24"/>
        </w:rPr>
        <w:t>（</w:t>
      </w:r>
      <w:r>
        <w:rPr>
          <w:rFonts w:ascii="宋体" w:eastAsia="仿宋_GB2312" w:hAnsi="宋体" w:hint="eastAsia"/>
          <w:kern w:val="0"/>
          <w:sz w:val="28"/>
          <w:szCs w:val="28"/>
        </w:rPr>
        <w:t>￥</w:t>
      </w:r>
      <w:r>
        <w:rPr>
          <w:rFonts w:ascii="宋体" w:hAnsi="宋体"/>
          <w:sz w:val="24"/>
        </w:rPr>
        <w:t>元整</w:t>
      </w:r>
      <w:r>
        <w:rPr>
          <w:rFonts w:ascii="宋体" w:hAnsi="宋体"/>
          <w:color w:val="000000"/>
          <w:sz w:val="24"/>
        </w:rPr>
        <w:t>）</w:t>
      </w:r>
    </w:p>
    <w:p w:rsidR="00A1094A" w:rsidRDefault="00A1094A" w:rsidP="00A1094A">
      <w:pPr>
        <w:spacing w:after="20" w:line="360" w:lineRule="auto"/>
        <w:ind w:leftChars="228" w:left="479"/>
        <w:rPr>
          <w:rFonts w:ascii="宋体" w:hAnsi="宋体"/>
          <w:sz w:val="24"/>
        </w:rPr>
      </w:pPr>
      <w:r>
        <w:rPr>
          <w:rFonts w:ascii="宋体" w:hAnsi="宋体"/>
          <w:sz w:val="24"/>
        </w:rPr>
        <w:t>合同总额包括</w:t>
      </w:r>
      <w:r>
        <w:rPr>
          <w:rFonts w:ascii="宋体" w:hAnsi="宋体" w:hint="eastAsia"/>
          <w:sz w:val="24"/>
        </w:rPr>
        <w:t>运输、</w:t>
      </w:r>
      <w:r>
        <w:rPr>
          <w:rFonts w:ascii="宋体" w:hAnsi="宋体"/>
          <w:sz w:val="24"/>
        </w:rPr>
        <w:t>安装调试、</w:t>
      </w:r>
      <w:r>
        <w:rPr>
          <w:rFonts w:ascii="宋体" w:hAnsi="宋体" w:hint="eastAsia"/>
          <w:sz w:val="24"/>
        </w:rPr>
        <w:t>测试、培训、验收</w:t>
      </w:r>
      <w:r>
        <w:rPr>
          <w:rFonts w:ascii="宋体" w:hAnsi="宋体"/>
          <w:sz w:val="24"/>
        </w:rPr>
        <w:t>等相关一切费用</w:t>
      </w:r>
      <w:r>
        <w:rPr>
          <w:rFonts w:ascii="宋体" w:hAnsi="宋体" w:hint="eastAsia"/>
          <w:sz w:val="24"/>
        </w:rPr>
        <w:t>。除支付</w:t>
      </w:r>
      <w:r>
        <w:rPr>
          <w:rFonts w:ascii="宋体" w:hAnsi="宋体" w:hint="eastAsia"/>
          <w:color w:val="000000"/>
          <w:sz w:val="24"/>
        </w:rPr>
        <w:t>合同金额</w:t>
      </w:r>
      <w:r>
        <w:rPr>
          <w:rFonts w:ascii="宋体" w:hAnsi="宋体" w:hint="eastAsia"/>
          <w:sz w:val="24"/>
        </w:rPr>
        <w:t>外，甲方无需支付其他任何费用。</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四、</w:t>
      </w:r>
      <w:r>
        <w:rPr>
          <w:rFonts w:ascii="宋体" w:hAnsi="宋体"/>
          <w:color w:val="000000"/>
          <w:sz w:val="24"/>
        </w:rPr>
        <w:t>付款方式及交货期限：</w:t>
      </w:r>
    </w:p>
    <w:p w:rsidR="00A1094A" w:rsidRDefault="00A1094A" w:rsidP="005A20F6">
      <w:pPr>
        <w:spacing w:beforeLines="20" w:afterLines="50" w:line="360" w:lineRule="auto"/>
        <w:ind w:left="482"/>
        <w:rPr>
          <w:rFonts w:ascii="宋体" w:hAnsi="宋体"/>
          <w:color w:val="FF0000"/>
          <w:sz w:val="24"/>
        </w:rPr>
      </w:pPr>
      <w:r>
        <w:rPr>
          <w:rFonts w:ascii="宋体" w:hAnsi="宋体"/>
          <w:color w:val="FF0000"/>
          <w:sz w:val="24"/>
        </w:rPr>
        <w:t>交货时间：</w:t>
      </w:r>
      <w:r>
        <w:rPr>
          <w:rFonts w:ascii="宋体" w:hAnsi="宋体" w:hint="eastAsia"/>
          <w:color w:val="FF0000"/>
          <w:sz w:val="24"/>
        </w:rPr>
        <w:t>合同签订后软件个自然日内、硬件个自然日内</w:t>
      </w:r>
      <w:r>
        <w:rPr>
          <w:rFonts w:ascii="宋体" w:hAnsi="宋体"/>
          <w:color w:val="FF0000"/>
          <w:sz w:val="24"/>
        </w:rPr>
        <w:t>到货安装调试完毕</w:t>
      </w:r>
      <w:r>
        <w:rPr>
          <w:rFonts w:ascii="宋体" w:hAnsi="宋体" w:hint="eastAsia"/>
          <w:color w:val="FF0000"/>
          <w:sz w:val="24"/>
        </w:rPr>
        <w:t>，并及时按《东华理工大学货物与服务类物资验收管理办法》填写附件2《关于X</w:t>
      </w:r>
      <w:r>
        <w:rPr>
          <w:rFonts w:ascii="宋体" w:hAnsi="宋体"/>
          <w:color w:val="FF0000"/>
          <w:sz w:val="24"/>
        </w:rPr>
        <w:t>XX</w:t>
      </w:r>
      <w:r>
        <w:rPr>
          <w:rFonts w:ascii="宋体" w:hAnsi="宋体" w:hint="eastAsia"/>
          <w:color w:val="FF0000"/>
          <w:sz w:val="24"/>
        </w:rPr>
        <w:t>项目的联合验收申请书》。</w:t>
      </w:r>
    </w:p>
    <w:p w:rsidR="00A1094A" w:rsidRDefault="00A1094A" w:rsidP="005A20F6">
      <w:pPr>
        <w:spacing w:beforeLines="20" w:afterLines="50" w:line="360" w:lineRule="auto"/>
        <w:ind w:left="482"/>
        <w:rPr>
          <w:rFonts w:ascii="宋体" w:hAnsi="宋体"/>
          <w:color w:val="000000"/>
          <w:sz w:val="24"/>
        </w:rPr>
      </w:pPr>
      <w:r>
        <w:rPr>
          <w:rFonts w:ascii="宋体" w:hAnsi="宋体"/>
          <w:color w:val="000000"/>
          <w:sz w:val="24"/>
        </w:rPr>
        <w:t>交货地点：</w:t>
      </w:r>
      <w:r>
        <w:rPr>
          <w:rFonts w:ascii="宋体" w:hAnsi="宋体" w:hint="eastAsia"/>
          <w:color w:val="000000"/>
          <w:sz w:val="24"/>
        </w:rPr>
        <w:t>甲方</w:t>
      </w:r>
      <w:r>
        <w:rPr>
          <w:rFonts w:ascii="宋体" w:hAnsi="宋体"/>
          <w:color w:val="000000"/>
          <w:sz w:val="24"/>
        </w:rPr>
        <w:t>指定地点</w:t>
      </w:r>
    </w:p>
    <w:p w:rsidR="00A1094A" w:rsidRDefault="00A1094A" w:rsidP="00A1094A">
      <w:pPr>
        <w:spacing w:after="20" w:line="360" w:lineRule="auto"/>
        <w:ind w:leftChars="228" w:left="479"/>
        <w:rPr>
          <w:rFonts w:ascii="宋体" w:hAnsi="宋体"/>
          <w:sz w:val="24"/>
        </w:rPr>
      </w:pPr>
      <w:r>
        <w:rPr>
          <w:rFonts w:ascii="宋体" w:hAnsi="宋体"/>
          <w:color w:val="000000"/>
          <w:sz w:val="24"/>
        </w:rPr>
        <w:t>付款方式：</w:t>
      </w:r>
      <w:r>
        <w:rPr>
          <w:rFonts w:ascii="宋体" w:hAnsi="宋体"/>
          <w:sz w:val="24"/>
        </w:rPr>
        <w:t>合同签订</w:t>
      </w:r>
      <w:r>
        <w:rPr>
          <w:rFonts w:ascii="宋体" w:hAnsi="宋体" w:hint="eastAsia"/>
          <w:sz w:val="24"/>
        </w:rPr>
        <w:t>时乙方</w:t>
      </w:r>
      <w:r>
        <w:rPr>
          <w:rFonts w:ascii="宋体" w:hAnsi="宋体"/>
          <w:sz w:val="24"/>
        </w:rPr>
        <w:t>支付合同金额的5%(百分之五）履约保证金，货到验收合格后支付合同金额的100%给</w:t>
      </w:r>
      <w:r>
        <w:rPr>
          <w:rFonts w:ascii="宋体" w:hAnsi="宋体" w:hint="eastAsia"/>
          <w:sz w:val="24"/>
        </w:rPr>
        <w:t>乙方</w:t>
      </w:r>
      <w:r>
        <w:rPr>
          <w:rFonts w:ascii="宋体" w:hAnsi="宋体"/>
          <w:sz w:val="24"/>
        </w:rPr>
        <w:t>。</w:t>
      </w:r>
      <w:r>
        <w:rPr>
          <w:rFonts w:ascii="宋体" w:hAnsi="宋体"/>
          <w:color w:val="FF0000"/>
          <w:sz w:val="24"/>
        </w:rPr>
        <w:t>产品质保期</w:t>
      </w:r>
      <w:r w:rsidR="00B56CC2">
        <w:rPr>
          <w:rFonts w:ascii="宋体" w:hAnsi="宋体" w:hint="eastAsia"/>
          <w:color w:val="FF0000"/>
          <w:sz w:val="24"/>
        </w:rPr>
        <w:t>___</w:t>
      </w:r>
      <w:r>
        <w:rPr>
          <w:rFonts w:ascii="宋体" w:hAnsi="宋体"/>
          <w:color w:val="FF0000"/>
          <w:sz w:val="24"/>
        </w:rPr>
        <w:t>年</w:t>
      </w:r>
      <w:r>
        <w:rPr>
          <w:rFonts w:ascii="宋体" w:hAnsi="宋体" w:hint="eastAsia"/>
          <w:color w:val="FF0000"/>
          <w:sz w:val="24"/>
        </w:rPr>
        <w:t>，</w:t>
      </w:r>
      <w:r>
        <w:rPr>
          <w:rFonts w:ascii="宋体" w:hAnsi="宋体"/>
          <w:color w:val="FF0000"/>
          <w:sz w:val="24"/>
        </w:rPr>
        <w:t>履约保证金</w:t>
      </w:r>
      <w:r>
        <w:rPr>
          <w:rFonts w:ascii="宋体" w:hAnsi="宋体" w:hint="eastAsia"/>
          <w:color w:val="FF0000"/>
          <w:sz w:val="24"/>
        </w:rPr>
        <w:t>待项目履约完成（含质保期）并</w:t>
      </w:r>
      <w:r>
        <w:rPr>
          <w:rFonts w:ascii="宋体" w:hAnsi="宋体"/>
          <w:color w:val="FF0000"/>
          <w:sz w:val="24"/>
        </w:rPr>
        <w:t>无质量问题</w:t>
      </w:r>
      <w:r>
        <w:rPr>
          <w:rFonts w:ascii="宋体" w:hAnsi="宋体" w:hint="eastAsia"/>
          <w:color w:val="FF0000"/>
          <w:sz w:val="24"/>
        </w:rPr>
        <w:t>，一次性</w:t>
      </w:r>
      <w:r>
        <w:rPr>
          <w:rFonts w:ascii="宋体" w:hAnsi="宋体"/>
          <w:color w:val="FF0000"/>
          <w:sz w:val="24"/>
        </w:rPr>
        <w:t>无息退还履约保证金。</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五、</w:t>
      </w:r>
      <w:r>
        <w:rPr>
          <w:rFonts w:ascii="宋体" w:hAnsi="宋体"/>
          <w:color w:val="000000"/>
          <w:sz w:val="24"/>
        </w:rPr>
        <w:t>开票方式：</w:t>
      </w:r>
    </w:p>
    <w:p w:rsidR="00A1094A" w:rsidRDefault="00A1094A" w:rsidP="005A20F6">
      <w:pPr>
        <w:spacing w:afterLines="30" w:line="360" w:lineRule="auto"/>
        <w:ind w:firstLineChars="200" w:firstLine="480"/>
        <w:rPr>
          <w:rFonts w:ascii="宋体" w:hAnsi="宋体" w:cs="宋体"/>
          <w:color w:val="000000"/>
          <w:kern w:val="0"/>
          <w:sz w:val="24"/>
        </w:rPr>
      </w:pPr>
      <w:r>
        <w:rPr>
          <w:rFonts w:ascii="宋体" w:hAnsi="宋体" w:cs="宋体" w:hint="eastAsia"/>
          <w:color w:val="000000"/>
          <w:kern w:val="0"/>
          <w:sz w:val="24"/>
        </w:rPr>
        <w:t>乙方（一般纳税人）</w:t>
      </w:r>
      <w:r>
        <w:rPr>
          <w:rFonts w:ascii="宋体" w:hAnsi="宋体" w:cs="宋体"/>
          <w:color w:val="000000"/>
          <w:kern w:val="0"/>
          <w:sz w:val="24"/>
        </w:rPr>
        <w:t>在产品交付的同时为</w:t>
      </w:r>
      <w:r>
        <w:rPr>
          <w:rFonts w:ascii="宋体" w:hAnsi="宋体" w:cs="宋体" w:hint="eastAsia"/>
          <w:color w:val="000000"/>
          <w:kern w:val="0"/>
          <w:sz w:val="24"/>
        </w:rPr>
        <w:t>甲方</w:t>
      </w:r>
      <w:r>
        <w:rPr>
          <w:rFonts w:ascii="宋体" w:hAnsi="宋体" w:cs="宋体"/>
          <w:color w:val="000000"/>
          <w:kern w:val="0"/>
          <w:sz w:val="24"/>
        </w:rPr>
        <w:t>开具增值税</w:t>
      </w:r>
      <w:r>
        <w:rPr>
          <w:rFonts w:ascii="宋体" w:hAnsi="宋体" w:cs="宋体" w:hint="eastAsia"/>
          <w:color w:val="000000"/>
          <w:kern w:val="0"/>
          <w:sz w:val="24"/>
        </w:rPr>
        <w:t>专用</w:t>
      </w:r>
      <w:r>
        <w:rPr>
          <w:rFonts w:ascii="宋体" w:hAnsi="宋体" w:cs="宋体"/>
          <w:color w:val="000000"/>
          <w:kern w:val="0"/>
          <w:sz w:val="24"/>
        </w:rPr>
        <w:t>发票</w:t>
      </w:r>
      <w:r>
        <w:rPr>
          <w:rFonts w:ascii="宋体" w:hAnsi="宋体" w:cs="宋体" w:hint="eastAsia"/>
          <w:color w:val="000000"/>
          <w:kern w:val="0"/>
          <w:sz w:val="24"/>
        </w:rPr>
        <w:t>，乙方（小规模纳税人）</w:t>
      </w:r>
      <w:r>
        <w:rPr>
          <w:rFonts w:ascii="宋体" w:hAnsi="宋体" w:cs="宋体"/>
          <w:color w:val="000000"/>
          <w:kern w:val="0"/>
          <w:sz w:val="24"/>
        </w:rPr>
        <w:t>在产品交付的同时为</w:t>
      </w:r>
      <w:r>
        <w:rPr>
          <w:rFonts w:ascii="宋体" w:hAnsi="宋体" w:cs="宋体" w:hint="eastAsia"/>
          <w:color w:val="000000"/>
          <w:kern w:val="0"/>
          <w:sz w:val="24"/>
        </w:rPr>
        <w:t>甲方</w:t>
      </w:r>
      <w:r>
        <w:rPr>
          <w:rFonts w:ascii="宋体" w:hAnsi="宋体" w:cs="宋体"/>
          <w:color w:val="000000"/>
          <w:kern w:val="0"/>
          <w:sz w:val="24"/>
        </w:rPr>
        <w:t>开具增值税</w:t>
      </w:r>
      <w:r>
        <w:rPr>
          <w:rFonts w:ascii="宋体" w:hAnsi="宋体" w:cs="宋体" w:hint="eastAsia"/>
          <w:color w:val="000000"/>
          <w:kern w:val="0"/>
          <w:sz w:val="24"/>
        </w:rPr>
        <w:t>普通</w:t>
      </w:r>
      <w:r>
        <w:rPr>
          <w:rFonts w:ascii="宋体" w:hAnsi="宋体" w:cs="宋体"/>
          <w:color w:val="000000"/>
          <w:kern w:val="0"/>
          <w:sz w:val="24"/>
        </w:rPr>
        <w:t>发票</w:t>
      </w:r>
      <w:r>
        <w:rPr>
          <w:rFonts w:ascii="宋体" w:hAnsi="宋体" w:cs="宋体" w:hint="eastAsia"/>
          <w:color w:val="000000"/>
          <w:kern w:val="0"/>
          <w:sz w:val="24"/>
        </w:rPr>
        <w:t>。</w:t>
      </w:r>
    </w:p>
    <w:p w:rsidR="00A1094A" w:rsidRDefault="00A1094A" w:rsidP="005A20F6">
      <w:pPr>
        <w:spacing w:afterLines="30" w:line="360" w:lineRule="auto"/>
        <w:rPr>
          <w:rFonts w:ascii="宋体" w:hAnsi="宋体"/>
          <w:b/>
          <w:sz w:val="24"/>
          <w:u w:val="single"/>
        </w:rPr>
      </w:pPr>
      <w:r>
        <w:rPr>
          <w:rFonts w:ascii="宋体" w:hAnsi="宋体" w:hint="eastAsia"/>
          <w:color w:val="000000"/>
          <w:sz w:val="24"/>
        </w:rPr>
        <w:t>六、</w:t>
      </w:r>
      <w:r>
        <w:rPr>
          <w:rFonts w:ascii="宋体" w:hAnsi="宋体" w:hint="eastAsia"/>
          <w:b/>
          <w:sz w:val="24"/>
          <w:u w:val="single"/>
        </w:rPr>
        <w:t>根据国家相关采购法律法规，本合同中《产品配置及价格清单》内容必须和乙方投标文件中的设备清单内容一致，乙方必须严格按照《产品配置及价格清单》供货，否则不予验收。</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七、</w:t>
      </w:r>
      <w:r>
        <w:rPr>
          <w:rFonts w:ascii="宋体" w:hAnsi="宋体"/>
          <w:color w:val="000000"/>
          <w:sz w:val="24"/>
        </w:rPr>
        <w:t>产品安装调试培训及验收：</w:t>
      </w:r>
    </w:p>
    <w:p w:rsidR="00A1094A" w:rsidRDefault="00A1094A" w:rsidP="00A1094A">
      <w:pPr>
        <w:spacing w:line="360" w:lineRule="auto"/>
        <w:ind w:firstLineChars="200" w:firstLine="480"/>
        <w:rPr>
          <w:rFonts w:ascii="宋体" w:hAnsi="宋体"/>
          <w:sz w:val="24"/>
        </w:rPr>
      </w:pPr>
      <w:r>
        <w:rPr>
          <w:rFonts w:ascii="宋体" w:hAnsi="宋体"/>
          <w:sz w:val="24"/>
        </w:rPr>
        <w:t>1、</w:t>
      </w:r>
      <w:r>
        <w:rPr>
          <w:rFonts w:ascii="宋体" w:hAnsi="宋体" w:hint="eastAsia"/>
          <w:sz w:val="24"/>
        </w:rPr>
        <w:t>乙方在送达货物后如果甲方</w:t>
      </w:r>
      <w:r>
        <w:rPr>
          <w:rFonts w:ascii="宋体" w:hAnsi="宋体"/>
          <w:sz w:val="24"/>
        </w:rPr>
        <w:t>发现</w:t>
      </w:r>
      <w:r>
        <w:rPr>
          <w:rFonts w:ascii="宋体" w:hAnsi="宋体" w:hint="eastAsia"/>
          <w:sz w:val="24"/>
        </w:rPr>
        <w:t>乙方</w:t>
      </w:r>
      <w:r>
        <w:rPr>
          <w:rFonts w:ascii="宋体" w:hAnsi="宋体"/>
          <w:sz w:val="24"/>
        </w:rPr>
        <w:t>所交</w:t>
      </w:r>
      <w:r>
        <w:rPr>
          <w:rFonts w:ascii="宋体" w:hAnsi="宋体" w:hint="eastAsia"/>
          <w:sz w:val="24"/>
        </w:rPr>
        <w:t>产品</w:t>
      </w:r>
      <w:r>
        <w:rPr>
          <w:rFonts w:ascii="宋体" w:hAnsi="宋体"/>
          <w:sz w:val="24"/>
        </w:rPr>
        <w:t>不符合本合同产品配置及价格清单约定的</w:t>
      </w:r>
      <w:r>
        <w:rPr>
          <w:rFonts w:ascii="宋体" w:hAnsi="宋体" w:hint="eastAsia"/>
          <w:sz w:val="24"/>
        </w:rPr>
        <w:t>情况</w:t>
      </w:r>
      <w:r>
        <w:rPr>
          <w:rFonts w:ascii="宋体" w:hAnsi="宋体"/>
          <w:sz w:val="24"/>
        </w:rPr>
        <w:t>，应及时保留证据并一次性书面向</w:t>
      </w:r>
      <w:r>
        <w:rPr>
          <w:rFonts w:ascii="宋体" w:hAnsi="宋体" w:hint="eastAsia"/>
          <w:sz w:val="24"/>
        </w:rPr>
        <w:t>乙方</w:t>
      </w:r>
      <w:r>
        <w:rPr>
          <w:rFonts w:ascii="宋体" w:hAnsi="宋体"/>
          <w:sz w:val="24"/>
        </w:rPr>
        <w:t>提出</w:t>
      </w:r>
      <w:r>
        <w:rPr>
          <w:rFonts w:ascii="宋体" w:hAnsi="宋体" w:hint="eastAsia"/>
          <w:sz w:val="24"/>
        </w:rPr>
        <w:t>整改要求</w:t>
      </w:r>
      <w:r>
        <w:rPr>
          <w:rFonts w:ascii="宋体" w:hAnsi="宋体"/>
          <w:sz w:val="24"/>
        </w:rPr>
        <w:t>，</w:t>
      </w:r>
      <w:r>
        <w:rPr>
          <w:rFonts w:ascii="宋体" w:hAnsi="宋体" w:hint="eastAsia"/>
          <w:sz w:val="24"/>
        </w:rPr>
        <w:t>乙方</w:t>
      </w:r>
      <w:r>
        <w:rPr>
          <w:rFonts w:ascii="宋体" w:hAnsi="宋体"/>
          <w:sz w:val="24"/>
        </w:rPr>
        <w:t>在收到</w:t>
      </w:r>
      <w:r>
        <w:rPr>
          <w:rFonts w:ascii="宋体" w:hAnsi="宋体" w:hint="eastAsia"/>
          <w:sz w:val="24"/>
        </w:rPr>
        <w:t>整改</w:t>
      </w:r>
      <w:r>
        <w:rPr>
          <w:rFonts w:ascii="宋体" w:hAnsi="宋体"/>
          <w:sz w:val="24"/>
        </w:rPr>
        <w:t>通知后七个工作日内</w:t>
      </w:r>
      <w:r>
        <w:rPr>
          <w:rFonts w:ascii="宋体" w:hAnsi="宋体" w:hint="eastAsia"/>
          <w:sz w:val="24"/>
        </w:rPr>
        <w:t>对硬件进行</w:t>
      </w:r>
      <w:r>
        <w:rPr>
          <w:rFonts w:ascii="宋体" w:hAnsi="宋体"/>
          <w:sz w:val="24"/>
        </w:rPr>
        <w:t>免费更换</w:t>
      </w:r>
      <w:r>
        <w:rPr>
          <w:rFonts w:ascii="宋体" w:hAnsi="宋体" w:hint="eastAsia"/>
          <w:sz w:val="24"/>
        </w:rPr>
        <w:t>或对软件进行修改完善</w:t>
      </w:r>
      <w:r>
        <w:rPr>
          <w:rFonts w:ascii="宋体" w:hAnsi="宋体"/>
          <w:sz w:val="24"/>
        </w:rPr>
        <w:t>，</w:t>
      </w:r>
      <w:r>
        <w:rPr>
          <w:rFonts w:ascii="宋体" w:hAnsi="宋体" w:hint="eastAsia"/>
          <w:sz w:val="24"/>
        </w:rPr>
        <w:t>乙方承担因此而产生的一切费用</w:t>
      </w:r>
      <w:r>
        <w:rPr>
          <w:rFonts w:ascii="宋体" w:hAnsi="宋体"/>
          <w:sz w:val="24"/>
        </w:rPr>
        <w:t>。如</w:t>
      </w:r>
      <w:r>
        <w:rPr>
          <w:rFonts w:ascii="宋体" w:hAnsi="宋体" w:hint="eastAsia"/>
          <w:sz w:val="24"/>
        </w:rPr>
        <w:t>乙方</w:t>
      </w:r>
      <w:r>
        <w:rPr>
          <w:rFonts w:ascii="宋体" w:hAnsi="宋体"/>
          <w:sz w:val="24"/>
        </w:rPr>
        <w:t>更换货物后质量仍然不符合本合同产品配置及价格清单约定的</w:t>
      </w:r>
      <w:r>
        <w:rPr>
          <w:rFonts w:ascii="宋体" w:hAnsi="宋体" w:hint="eastAsia"/>
          <w:sz w:val="24"/>
        </w:rPr>
        <w:t>或不满足软件验收标准的</w:t>
      </w:r>
      <w:r>
        <w:rPr>
          <w:rFonts w:ascii="宋体" w:hAnsi="宋体"/>
          <w:sz w:val="24"/>
        </w:rPr>
        <w:t>，</w:t>
      </w:r>
      <w:r>
        <w:rPr>
          <w:rFonts w:ascii="宋体" w:hAnsi="宋体" w:hint="eastAsia"/>
          <w:sz w:val="24"/>
        </w:rPr>
        <w:t>甲方</w:t>
      </w:r>
      <w:r>
        <w:rPr>
          <w:rFonts w:ascii="宋体" w:hAnsi="宋体"/>
          <w:sz w:val="24"/>
        </w:rPr>
        <w:t>有权解除合同</w:t>
      </w:r>
      <w:r>
        <w:rPr>
          <w:rFonts w:ascii="宋体" w:hAnsi="宋体" w:hint="eastAsia"/>
          <w:sz w:val="24"/>
        </w:rPr>
        <w:t>，乙方所支付的履约保证金作为惩罚性违约金不予退还</w:t>
      </w:r>
      <w:r>
        <w:rPr>
          <w:rFonts w:ascii="宋体" w:hAnsi="宋体"/>
          <w:sz w:val="24"/>
        </w:rPr>
        <w:t>。</w:t>
      </w:r>
    </w:p>
    <w:p w:rsidR="00A1094A" w:rsidRDefault="00A1094A" w:rsidP="00A1094A">
      <w:pPr>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运输按照《商品包装政府采购需求标准（试行）》及《快递包装政府采购需求标准（试行）》执行。甲方在必要时可以要求乙方出具商品包装和快递包装材料检测报告。</w:t>
      </w:r>
      <w:r>
        <w:rPr>
          <w:rFonts w:ascii="宋体" w:hAnsi="宋体"/>
          <w:sz w:val="24"/>
        </w:rPr>
        <w:t>因运输原因导致货物及包装遗失、破损的，</w:t>
      </w:r>
      <w:r>
        <w:rPr>
          <w:rFonts w:ascii="宋体" w:hAnsi="宋体" w:hint="eastAsia"/>
          <w:sz w:val="24"/>
        </w:rPr>
        <w:t>甲方</w:t>
      </w:r>
      <w:r>
        <w:rPr>
          <w:rFonts w:ascii="宋体" w:hAnsi="宋体"/>
          <w:sz w:val="24"/>
        </w:rPr>
        <w:t>应妥善保留相</w:t>
      </w:r>
      <w:r>
        <w:rPr>
          <w:rFonts w:ascii="宋体" w:hAnsi="宋体"/>
          <w:sz w:val="24"/>
        </w:rPr>
        <w:lastRenderedPageBreak/>
        <w:t>应货物及证据，并及时通知</w:t>
      </w:r>
      <w:r>
        <w:rPr>
          <w:rFonts w:ascii="宋体" w:hAnsi="宋体" w:hint="eastAsia"/>
          <w:sz w:val="24"/>
        </w:rPr>
        <w:t>乙方</w:t>
      </w:r>
      <w:r>
        <w:rPr>
          <w:rFonts w:ascii="宋体" w:hAnsi="宋体"/>
          <w:sz w:val="24"/>
        </w:rPr>
        <w:t>，由</w:t>
      </w:r>
      <w:r>
        <w:rPr>
          <w:rFonts w:ascii="宋体" w:hAnsi="宋体" w:hint="eastAsia"/>
          <w:sz w:val="24"/>
        </w:rPr>
        <w:t>乙方</w:t>
      </w:r>
      <w:r>
        <w:rPr>
          <w:rFonts w:ascii="宋体" w:hAnsi="宋体"/>
          <w:sz w:val="24"/>
        </w:rPr>
        <w:t>负责赔偿损失。</w:t>
      </w:r>
    </w:p>
    <w:p w:rsidR="00A1094A" w:rsidRDefault="00A1094A" w:rsidP="00A1094A">
      <w:pPr>
        <w:spacing w:line="360" w:lineRule="auto"/>
        <w:ind w:firstLineChars="200" w:firstLine="480"/>
        <w:jc w:val="left"/>
        <w:rPr>
          <w:rFonts w:ascii="宋体" w:hAnsi="宋体"/>
          <w:sz w:val="24"/>
        </w:rPr>
      </w:pPr>
      <w:r>
        <w:rPr>
          <w:rFonts w:ascii="宋体" w:hAnsi="宋体" w:hint="eastAsia"/>
          <w:sz w:val="24"/>
        </w:rPr>
        <w:t>3、乙方</w:t>
      </w:r>
      <w:r>
        <w:rPr>
          <w:rFonts w:ascii="宋体" w:hAnsi="宋体"/>
          <w:sz w:val="24"/>
        </w:rPr>
        <w:t>负责安装及调试直至设备正常运行，并承担安装过程中可能出现的人员及设备损害风险。</w:t>
      </w:r>
    </w:p>
    <w:p w:rsidR="00A1094A" w:rsidRDefault="00A1094A" w:rsidP="00A1094A">
      <w:pPr>
        <w:spacing w:line="360" w:lineRule="auto"/>
        <w:ind w:firstLineChars="200" w:firstLine="480"/>
        <w:jc w:val="left"/>
        <w:rPr>
          <w:rFonts w:ascii="宋体" w:hAnsi="宋体"/>
          <w:color w:val="FF0000"/>
          <w:sz w:val="24"/>
        </w:rPr>
      </w:pPr>
      <w:r>
        <w:rPr>
          <w:rFonts w:ascii="宋体" w:hAnsi="宋体"/>
          <w:color w:val="FF0000"/>
          <w:sz w:val="24"/>
        </w:rPr>
        <w:t>4</w:t>
      </w:r>
      <w:r>
        <w:rPr>
          <w:rFonts w:ascii="宋体" w:hAnsi="宋体" w:hint="eastAsia"/>
          <w:color w:val="FF0000"/>
          <w:sz w:val="24"/>
        </w:rPr>
        <w:t>、</w:t>
      </w:r>
      <w:r>
        <w:rPr>
          <w:rFonts w:ascii="宋体" w:hAnsi="宋体"/>
          <w:color w:val="FF0000"/>
          <w:sz w:val="24"/>
        </w:rPr>
        <w:t>按照</w:t>
      </w:r>
      <w:r>
        <w:rPr>
          <w:rFonts w:ascii="宋体" w:hAnsi="宋体" w:hint="eastAsia"/>
          <w:color w:val="FF0000"/>
          <w:sz w:val="24"/>
        </w:rPr>
        <w:t>采购文件和投标文件</w:t>
      </w:r>
      <w:r>
        <w:rPr>
          <w:rFonts w:ascii="宋体" w:hAnsi="宋体"/>
          <w:color w:val="FF0000"/>
          <w:sz w:val="24"/>
        </w:rPr>
        <w:t>要求进行</w:t>
      </w:r>
      <w:r>
        <w:rPr>
          <w:rFonts w:ascii="宋体" w:hAnsi="宋体" w:hint="eastAsia"/>
          <w:color w:val="FF0000"/>
          <w:sz w:val="24"/>
        </w:rPr>
        <w:t>人员</w:t>
      </w:r>
      <w:r>
        <w:rPr>
          <w:rFonts w:ascii="宋体" w:hAnsi="宋体"/>
          <w:color w:val="FF0000"/>
          <w:sz w:val="24"/>
        </w:rPr>
        <w:t>培训。</w:t>
      </w:r>
      <w:r>
        <w:rPr>
          <w:rFonts w:ascii="宋体" w:hAnsi="宋体" w:hint="eastAsia"/>
          <w:color w:val="FF0000"/>
          <w:sz w:val="24"/>
        </w:rPr>
        <w:t>（具体内容复制如下）</w:t>
      </w:r>
    </w:p>
    <w:p w:rsidR="00A1094A" w:rsidRDefault="00A1094A" w:rsidP="00A1094A">
      <w:pPr>
        <w:spacing w:line="360" w:lineRule="auto"/>
        <w:ind w:firstLineChars="200" w:firstLine="480"/>
        <w:jc w:val="left"/>
        <w:rPr>
          <w:rFonts w:ascii="宋体" w:hAnsi="宋体"/>
          <w:color w:val="FF0000"/>
          <w:sz w:val="24"/>
        </w:rPr>
      </w:pPr>
      <w:r>
        <w:rPr>
          <w:rFonts w:ascii="宋体" w:hAnsi="宋体"/>
          <w:color w:val="FF0000"/>
          <w:sz w:val="24"/>
        </w:rPr>
        <w:t>5</w:t>
      </w:r>
      <w:r>
        <w:rPr>
          <w:rFonts w:ascii="宋体" w:hAnsi="宋体" w:hint="eastAsia"/>
          <w:color w:val="FF0000"/>
          <w:sz w:val="24"/>
        </w:rPr>
        <w:t>、</w:t>
      </w:r>
      <w:r>
        <w:rPr>
          <w:rFonts w:ascii="宋体" w:hAnsi="宋体"/>
          <w:color w:val="FF0000"/>
          <w:sz w:val="24"/>
        </w:rPr>
        <w:t>单台仪器设备在10万元以上的，</w:t>
      </w:r>
      <w:r>
        <w:rPr>
          <w:rFonts w:ascii="宋体" w:hAnsi="宋体" w:hint="eastAsia"/>
          <w:color w:val="FF0000"/>
          <w:sz w:val="24"/>
        </w:rPr>
        <w:t>乙方</w:t>
      </w:r>
      <w:r>
        <w:rPr>
          <w:rFonts w:ascii="宋体" w:hAnsi="宋体"/>
          <w:color w:val="FF0000"/>
          <w:sz w:val="24"/>
        </w:rPr>
        <w:t>提供产品</w:t>
      </w:r>
      <w:r>
        <w:rPr>
          <w:rFonts w:ascii="宋体" w:hAnsi="宋体" w:hint="eastAsia"/>
          <w:color w:val="FF0000"/>
          <w:sz w:val="24"/>
        </w:rPr>
        <w:t>装箱单、出厂合格证、保修单、说明书及其它配套材料等，填写《东华理工大学仪器设备项目技术资料归档清单》一并报送资产与实验室管理处。</w:t>
      </w:r>
    </w:p>
    <w:p w:rsidR="00A1094A" w:rsidRDefault="00A1094A" w:rsidP="00A1094A">
      <w:pPr>
        <w:spacing w:line="360" w:lineRule="auto"/>
        <w:ind w:firstLineChars="200" w:firstLine="480"/>
        <w:jc w:val="left"/>
        <w:rPr>
          <w:rFonts w:ascii="宋体" w:hAnsi="宋体"/>
          <w:color w:val="FF0000"/>
          <w:sz w:val="24"/>
        </w:rPr>
      </w:pPr>
      <w:r>
        <w:rPr>
          <w:rFonts w:ascii="宋体" w:hAnsi="宋体"/>
          <w:color w:val="FF0000"/>
          <w:sz w:val="24"/>
        </w:rPr>
        <w:t>6</w:t>
      </w:r>
      <w:r>
        <w:rPr>
          <w:rFonts w:ascii="宋体" w:hAnsi="宋体" w:hint="eastAsia"/>
          <w:color w:val="FF0000"/>
          <w:sz w:val="24"/>
        </w:rPr>
        <w:t>、验收合格后，</w:t>
      </w:r>
      <w:r>
        <w:rPr>
          <w:rFonts w:ascii="宋体" w:hAnsi="宋体" w:cs="宋体" w:hint="eastAsia"/>
          <w:color w:val="FF0000"/>
          <w:kern w:val="0"/>
          <w:sz w:val="24"/>
        </w:rPr>
        <w:t>乙方</w:t>
      </w:r>
      <w:r>
        <w:rPr>
          <w:rFonts w:ascii="宋体" w:hAnsi="宋体" w:hint="eastAsia"/>
          <w:color w:val="FF0000"/>
          <w:sz w:val="24"/>
        </w:rPr>
        <w:t>开具发票给使用部门。使用部门办理固定资产登记入库手续，收到发票、验收合格等材料后，在甲方财务部门30个工作日内（寒暑假除外）完成财务支付。</w:t>
      </w:r>
    </w:p>
    <w:p w:rsidR="00A1094A" w:rsidRDefault="00A1094A" w:rsidP="005A20F6">
      <w:pPr>
        <w:spacing w:afterLines="30" w:line="360" w:lineRule="auto"/>
        <w:ind w:firstLineChars="200" w:firstLine="480"/>
        <w:rPr>
          <w:rFonts w:ascii="宋体" w:hAnsi="宋体"/>
          <w:sz w:val="24"/>
        </w:rPr>
      </w:pPr>
      <w:r>
        <w:rPr>
          <w:rFonts w:ascii="宋体" w:hAnsi="宋体"/>
          <w:sz w:val="24"/>
        </w:rPr>
        <w:t>7</w:t>
      </w:r>
      <w:r>
        <w:rPr>
          <w:rFonts w:ascii="宋体" w:hAnsi="宋体" w:hint="eastAsia"/>
          <w:sz w:val="24"/>
        </w:rPr>
        <w:t>、乙方向甲方提供全方位、及时而有效的技术支持和服务，并将该设备的全部有关技术文件壹套（技术说明书、使用说明书、操作维护手册等）、图纸、资料、测试、安装点位表、验收报告等汇集成册交付甲方。</w:t>
      </w:r>
    </w:p>
    <w:p w:rsidR="00A1094A" w:rsidRDefault="00A1094A" w:rsidP="005A20F6">
      <w:pPr>
        <w:spacing w:afterLines="30" w:line="360" w:lineRule="auto"/>
        <w:ind w:firstLineChars="200" w:firstLine="480"/>
        <w:rPr>
          <w:rFonts w:ascii="宋体" w:hAnsi="宋体"/>
          <w:sz w:val="24"/>
        </w:rPr>
      </w:pPr>
      <w:r>
        <w:rPr>
          <w:rFonts w:ascii="宋体" w:hAnsi="宋体"/>
          <w:sz w:val="24"/>
        </w:rPr>
        <w:t>8</w:t>
      </w:r>
      <w:r>
        <w:rPr>
          <w:rFonts w:ascii="宋体" w:hAnsi="宋体" w:hint="eastAsia"/>
          <w:sz w:val="24"/>
        </w:rPr>
        <w:t>、设备的各项指标和参数应符合验收标准，甲方有权委托中国有资格单位或机构对所提供的设备进行检测。</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八、</w:t>
      </w:r>
      <w:r>
        <w:rPr>
          <w:rFonts w:ascii="宋体" w:hAnsi="宋体"/>
          <w:color w:val="000000"/>
          <w:sz w:val="24"/>
        </w:rPr>
        <w:t>售后服务</w:t>
      </w:r>
      <w:r>
        <w:rPr>
          <w:rFonts w:ascii="宋体" w:hAnsi="宋体" w:hint="eastAsia"/>
          <w:color w:val="000000"/>
          <w:sz w:val="24"/>
        </w:rPr>
        <w:t>:</w:t>
      </w:r>
    </w:p>
    <w:p w:rsidR="00A1094A" w:rsidRDefault="00A1094A" w:rsidP="00A1094A">
      <w:pPr>
        <w:spacing w:line="360" w:lineRule="auto"/>
        <w:ind w:firstLineChars="200" w:firstLine="480"/>
        <w:rPr>
          <w:rFonts w:ascii="宋体" w:hAnsi="宋体"/>
          <w:sz w:val="24"/>
        </w:rPr>
      </w:pPr>
      <w:r>
        <w:rPr>
          <w:rFonts w:ascii="宋体" w:hAnsi="宋体" w:hint="eastAsia"/>
          <w:sz w:val="24"/>
        </w:rPr>
        <w:t>1、乙方</w:t>
      </w:r>
      <w:r>
        <w:rPr>
          <w:rFonts w:ascii="宋体" w:hAnsi="宋体"/>
          <w:sz w:val="24"/>
        </w:rPr>
        <w:t>所售出产品，</w:t>
      </w:r>
      <w:r>
        <w:rPr>
          <w:rFonts w:ascii="宋体" w:hAnsi="宋体" w:hint="eastAsia"/>
          <w:sz w:val="24"/>
        </w:rPr>
        <w:t>在验收合格后</w:t>
      </w:r>
      <w:r>
        <w:rPr>
          <w:rFonts w:ascii="宋体" w:hAnsi="宋体"/>
          <w:sz w:val="24"/>
        </w:rPr>
        <w:t>提供</w:t>
      </w:r>
      <w:r w:rsidR="003D6FDA" w:rsidRPr="003D6FDA">
        <w:rPr>
          <w:rFonts w:ascii="宋体" w:hAnsi="宋体"/>
          <w:color w:val="FF0000"/>
          <w:sz w:val="24"/>
        </w:rPr>
        <w:t>__年</w:t>
      </w:r>
      <w:r w:rsidR="00FE124A">
        <w:rPr>
          <w:rFonts w:ascii="宋体" w:hAnsi="宋体"/>
          <w:color w:val="FF0000"/>
          <w:sz w:val="24"/>
        </w:rPr>
        <w:t>质保</w:t>
      </w:r>
      <w:r>
        <w:rPr>
          <w:rFonts w:ascii="宋体" w:hAnsi="宋体"/>
          <w:sz w:val="24"/>
        </w:rPr>
        <w:t>服务</w:t>
      </w:r>
      <w:r>
        <w:rPr>
          <w:rFonts w:ascii="宋体" w:hAnsi="宋体" w:hint="eastAsia"/>
          <w:sz w:val="24"/>
        </w:rPr>
        <w:t>，</w:t>
      </w:r>
      <w:r w:rsidR="00FE124A">
        <w:rPr>
          <w:rFonts w:ascii="宋体" w:hAnsi="宋体"/>
          <w:color w:val="FF0000"/>
          <w:sz w:val="24"/>
        </w:rPr>
        <w:t>质保期</w:t>
      </w:r>
      <w:r>
        <w:rPr>
          <w:rFonts w:ascii="宋体" w:hAnsi="宋体" w:hint="eastAsia"/>
          <w:sz w:val="24"/>
        </w:rPr>
        <w:t>内乙方免费提供硬件产品</w:t>
      </w:r>
      <w:r>
        <w:rPr>
          <w:rFonts w:ascii="宋体" w:hAnsi="宋体"/>
          <w:sz w:val="24"/>
        </w:rPr>
        <w:t>保修</w:t>
      </w:r>
      <w:r>
        <w:rPr>
          <w:rFonts w:ascii="宋体" w:hAnsi="宋体" w:hint="eastAsia"/>
          <w:sz w:val="24"/>
        </w:rPr>
        <w:t>及软件产品维护升级服务</w:t>
      </w:r>
      <w:r>
        <w:rPr>
          <w:rFonts w:ascii="宋体" w:hAnsi="宋体"/>
          <w:sz w:val="24"/>
        </w:rPr>
        <w:t>，</w:t>
      </w:r>
      <w:r w:rsidR="00FE124A">
        <w:rPr>
          <w:rFonts w:ascii="宋体" w:hAnsi="宋体"/>
          <w:color w:val="FF0000"/>
          <w:sz w:val="24"/>
        </w:rPr>
        <w:t>质保期</w:t>
      </w:r>
      <w:r>
        <w:rPr>
          <w:rFonts w:ascii="宋体" w:hAnsi="宋体"/>
          <w:sz w:val="24"/>
        </w:rPr>
        <w:t>自</w:t>
      </w:r>
      <w:r>
        <w:rPr>
          <w:rFonts w:ascii="宋体" w:hAnsi="宋体" w:hint="eastAsia"/>
          <w:sz w:val="24"/>
        </w:rPr>
        <w:t>验收通过</w:t>
      </w:r>
      <w:r>
        <w:rPr>
          <w:rFonts w:ascii="宋体" w:hAnsi="宋体"/>
          <w:sz w:val="24"/>
        </w:rPr>
        <w:t>之日算起。</w:t>
      </w:r>
    </w:p>
    <w:p w:rsidR="00A1094A" w:rsidRDefault="00A1094A" w:rsidP="00A1094A">
      <w:pPr>
        <w:spacing w:line="360" w:lineRule="auto"/>
        <w:ind w:firstLineChars="200" w:firstLine="480"/>
        <w:rPr>
          <w:rFonts w:ascii="宋体" w:hAnsi="宋体"/>
          <w:sz w:val="24"/>
        </w:rPr>
      </w:pPr>
      <w:r>
        <w:rPr>
          <w:rFonts w:ascii="宋体" w:hAnsi="宋体" w:hint="eastAsia"/>
          <w:sz w:val="24"/>
        </w:rPr>
        <w:t>2、</w:t>
      </w:r>
      <w:r w:rsidR="00FE124A">
        <w:rPr>
          <w:rFonts w:ascii="宋体" w:hAnsi="宋体"/>
          <w:color w:val="FF0000"/>
          <w:sz w:val="24"/>
        </w:rPr>
        <w:t>质保期</w:t>
      </w:r>
      <w:r>
        <w:rPr>
          <w:rFonts w:ascii="宋体" w:hAnsi="宋体"/>
          <w:sz w:val="24"/>
        </w:rPr>
        <w:t>内</w:t>
      </w:r>
      <w:r>
        <w:rPr>
          <w:rFonts w:ascii="宋体" w:hAnsi="宋体" w:hint="eastAsia"/>
          <w:sz w:val="24"/>
        </w:rPr>
        <w:t>，乙方应在收到甲方求助信息后工作日内响应并最晚工作日内完成服务并确保甲方硬件及软件产品恢复正常</w:t>
      </w:r>
      <w:r>
        <w:rPr>
          <w:rFonts w:ascii="宋体" w:hAnsi="宋体"/>
          <w:sz w:val="24"/>
        </w:rPr>
        <w:t>。</w:t>
      </w:r>
      <w:r w:rsidR="00FE124A">
        <w:rPr>
          <w:rFonts w:ascii="宋体" w:hAnsi="宋体"/>
          <w:color w:val="FF0000"/>
          <w:sz w:val="24"/>
        </w:rPr>
        <w:t>质保期</w:t>
      </w:r>
      <w:r>
        <w:rPr>
          <w:rFonts w:ascii="宋体" w:hAnsi="宋体" w:hint="eastAsia"/>
          <w:sz w:val="24"/>
        </w:rPr>
        <w:t>内，若乙方怠于履行前述保修义务的，甲方可另请其他方代为履行，由此产生的一切费用由乙方承担，甲方可不经乙方同意，直接扣划</w:t>
      </w:r>
      <w:r w:rsidRPr="006D6834">
        <w:rPr>
          <w:rFonts w:ascii="宋体" w:hAnsi="宋体" w:hint="eastAsia"/>
          <w:color w:val="FF0000"/>
          <w:sz w:val="24"/>
        </w:rPr>
        <w:t>履约保证金</w:t>
      </w:r>
      <w:r>
        <w:rPr>
          <w:rFonts w:ascii="宋体" w:hAnsi="宋体" w:hint="eastAsia"/>
          <w:sz w:val="24"/>
        </w:rPr>
        <w:t>冲抵，</w:t>
      </w:r>
      <w:r w:rsidRPr="006D6834">
        <w:rPr>
          <w:rFonts w:ascii="宋体" w:hAnsi="宋体" w:hint="eastAsia"/>
          <w:color w:val="FF0000"/>
          <w:sz w:val="24"/>
        </w:rPr>
        <w:t>履约保证金</w:t>
      </w:r>
      <w:r>
        <w:rPr>
          <w:rFonts w:ascii="宋体" w:hAnsi="宋体" w:hint="eastAsia"/>
          <w:sz w:val="24"/>
        </w:rPr>
        <w:t>不足以冲抵该笔费用的，甲方有权向乙方追索。</w:t>
      </w:r>
      <w:r>
        <w:rPr>
          <w:rFonts w:ascii="宋体" w:hAnsi="宋体"/>
          <w:sz w:val="24"/>
        </w:rPr>
        <w:t>由于</w:t>
      </w:r>
      <w:r>
        <w:rPr>
          <w:rFonts w:ascii="宋体" w:hAnsi="宋体" w:hint="eastAsia"/>
          <w:sz w:val="24"/>
        </w:rPr>
        <w:t>甲方</w:t>
      </w:r>
      <w:r>
        <w:rPr>
          <w:rFonts w:ascii="宋体" w:hAnsi="宋体"/>
          <w:sz w:val="24"/>
        </w:rPr>
        <w:t>责任</w:t>
      </w:r>
      <w:r>
        <w:rPr>
          <w:rFonts w:ascii="宋体" w:hAnsi="宋体" w:hint="eastAsia"/>
          <w:sz w:val="24"/>
        </w:rPr>
        <w:t>（需乙方提供专业鉴定报告举证）</w:t>
      </w:r>
      <w:r>
        <w:rPr>
          <w:rFonts w:ascii="宋体" w:hAnsi="宋体"/>
          <w:sz w:val="24"/>
        </w:rPr>
        <w:t>及不可抗力造成的故障不在免费维修范围之内。</w:t>
      </w:r>
    </w:p>
    <w:p w:rsidR="00A1094A" w:rsidRDefault="00A1094A" w:rsidP="00A1094A">
      <w:pPr>
        <w:spacing w:line="360" w:lineRule="auto"/>
        <w:ind w:firstLineChars="200" w:firstLine="480"/>
        <w:rPr>
          <w:rFonts w:ascii="宋体" w:hAnsi="宋体"/>
          <w:sz w:val="24"/>
        </w:rPr>
      </w:pPr>
      <w:r>
        <w:rPr>
          <w:rFonts w:ascii="宋体" w:hAnsi="宋体" w:hint="eastAsia"/>
          <w:sz w:val="24"/>
        </w:rPr>
        <w:t>3、</w:t>
      </w:r>
      <w:r>
        <w:rPr>
          <w:rFonts w:ascii="宋体" w:hAnsi="宋体"/>
          <w:sz w:val="24"/>
        </w:rPr>
        <w:t>超出</w:t>
      </w:r>
      <w:r w:rsidR="00FE124A">
        <w:rPr>
          <w:rFonts w:ascii="宋体" w:hAnsi="宋体"/>
          <w:color w:val="FF0000"/>
          <w:sz w:val="24"/>
        </w:rPr>
        <w:t>质保期</w:t>
      </w:r>
      <w:r>
        <w:rPr>
          <w:rFonts w:ascii="宋体" w:hAnsi="宋体"/>
          <w:sz w:val="24"/>
        </w:rPr>
        <w:t>范围后，</w:t>
      </w:r>
      <w:r>
        <w:rPr>
          <w:rFonts w:ascii="宋体" w:hAnsi="宋体" w:hint="eastAsia"/>
          <w:sz w:val="24"/>
        </w:rPr>
        <w:t>乙方</w:t>
      </w:r>
      <w:r>
        <w:rPr>
          <w:rFonts w:ascii="宋体" w:hAnsi="宋体"/>
          <w:sz w:val="24"/>
        </w:rPr>
        <w:t>对所售出的产品提供有偿售后服务，服务价格及零配件价格不得高于市场价，具体价格由使用部门和</w:t>
      </w:r>
      <w:r>
        <w:rPr>
          <w:rFonts w:ascii="宋体" w:hAnsi="宋体" w:hint="eastAsia"/>
          <w:sz w:val="24"/>
        </w:rPr>
        <w:t>乙方</w:t>
      </w:r>
      <w:r>
        <w:rPr>
          <w:rFonts w:ascii="宋体" w:hAnsi="宋体"/>
          <w:sz w:val="24"/>
        </w:rPr>
        <w:t>进行商议。</w:t>
      </w:r>
    </w:p>
    <w:p w:rsidR="00A1094A" w:rsidRDefault="00A1094A" w:rsidP="00A1094A">
      <w:pPr>
        <w:spacing w:line="360" w:lineRule="auto"/>
        <w:ind w:firstLineChars="200" w:firstLine="480"/>
        <w:rPr>
          <w:rFonts w:ascii="宋体" w:hAnsi="宋体"/>
          <w:sz w:val="24"/>
        </w:rPr>
      </w:pPr>
      <w:r>
        <w:rPr>
          <w:rFonts w:ascii="宋体" w:hAnsi="宋体" w:hint="eastAsia"/>
          <w:sz w:val="24"/>
        </w:rPr>
        <w:t>4、乙方响应文件技术参数及服务承诺（见合同附件）优于招标文件的，以乙方响应文件技术参数及服务承诺为准。</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lastRenderedPageBreak/>
        <w:t>九、关于所有权及知识产权的约定：</w:t>
      </w:r>
    </w:p>
    <w:p w:rsidR="00A1094A" w:rsidRDefault="00A1094A" w:rsidP="00A1094A">
      <w:pPr>
        <w:spacing w:line="360" w:lineRule="auto"/>
        <w:ind w:firstLineChars="200" w:firstLine="480"/>
        <w:rPr>
          <w:rFonts w:ascii="宋体" w:hAnsi="宋体" w:cs="Arial"/>
          <w:sz w:val="24"/>
        </w:rPr>
      </w:pPr>
      <w:r>
        <w:rPr>
          <w:rFonts w:ascii="宋体" w:hAnsi="宋体" w:cs="Arial" w:hint="eastAsia"/>
          <w:sz w:val="24"/>
        </w:rPr>
        <w:t>1、</w:t>
      </w:r>
      <w:r>
        <w:rPr>
          <w:rFonts w:ascii="宋体" w:hAnsi="宋体" w:hint="eastAsia"/>
          <w:sz w:val="24"/>
        </w:rPr>
        <w:t>乙方</w:t>
      </w:r>
      <w:r>
        <w:rPr>
          <w:rFonts w:ascii="宋体" w:hAnsi="宋体" w:cs="Arial" w:hint="eastAsia"/>
          <w:sz w:val="24"/>
        </w:rPr>
        <w:t>保证其提供的软件产品未侵犯其他方之著作权、商标权、专利权等知识产权，不会侵犯任何其他方的商业秘密或对任何其他方构成不正当竞争，如因此与其他方形成争议、诉讼或仲裁案件，由</w:t>
      </w:r>
      <w:r>
        <w:rPr>
          <w:rFonts w:ascii="宋体" w:hAnsi="宋体" w:hint="eastAsia"/>
          <w:sz w:val="24"/>
        </w:rPr>
        <w:t>乙方</w:t>
      </w:r>
      <w:r>
        <w:rPr>
          <w:rFonts w:ascii="宋体" w:hAnsi="宋体" w:cs="Arial" w:hint="eastAsia"/>
          <w:sz w:val="24"/>
        </w:rPr>
        <w:t>承担全部责任，并负责赔偿甲方由此而遭受的全部损失。同时</w:t>
      </w:r>
      <w:r>
        <w:rPr>
          <w:rFonts w:ascii="宋体" w:hAnsi="宋体" w:hint="eastAsia"/>
          <w:sz w:val="24"/>
        </w:rPr>
        <w:t>乙方</w:t>
      </w:r>
      <w:r>
        <w:rPr>
          <w:rFonts w:ascii="宋体" w:hAnsi="宋体" w:cs="Arial" w:hint="eastAsia"/>
          <w:sz w:val="24"/>
        </w:rPr>
        <w:t>需提供全力支持，防止因上述侵权给甲方带来的直接和预期的损失，包括但不限于提供甲方继续使用本合同内的硬件、软件而需取得的其他方授权、修改本合同内软件、更换本合同内硬件，使其至少在功能上可以替代原技术、提供功能上相等的使甲方可以达到原合同目的的其他硬件、软件，并承担因此而产生的所有的费用。</w:t>
      </w:r>
    </w:p>
    <w:p w:rsidR="00A1094A" w:rsidRDefault="00A1094A" w:rsidP="00A1094A">
      <w:pPr>
        <w:spacing w:line="360" w:lineRule="auto"/>
        <w:ind w:firstLineChars="200" w:firstLine="480"/>
        <w:rPr>
          <w:rFonts w:ascii="宋体" w:hAnsi="宋体"/>
          <w:color w:val="000000"/>
          <w:sz w:val="24"/>
        </w:rPr>
      </w:pPr>
      <w:r>
        <w:rPr>
          <w:rFonts w:ascii="宋体" w:hAnsi="宋体" w:cs="Arial" w:hint="eastAsia"/>
          <w:sz w:val="24"/>
        </w:rPr>
        <w:t>2、任何一方不因本合同磋商、签订及履行而获得明示或暗示的使用对方（包括其子、分公司）的商标、商号、标识、标志或其他名称、或技术或业务的资料、信息、数据、文件、流程的权利，除非事先获得对方的特别书面授权。</w:t>
      </w:r>
    </w:p>
    <w:p w:rsidR="00A1094A" w:rsidRDefault="00A1094A" w:rsidP="005A20F6">
      <w:pPr>
        <w:spacing w:beforeLines="50" w:afterLines="30" w:line="360" w:lineRule="auto"/>
        <w:rPr>
          <w:rFonts w:ascii="宋体" w:hAnsi="宋体"/>
          <w:color w:val="000000"/>
          <w:sz w:val="24"/>
        </w:rPr>
      </w:pPr>
      <w:r>
        <w:rPr>
          <w:rFonts w:ascii="宋体" w:hAnsi="宋体" w:hint="eastAsia"/>
          <w:color w:val="000000"/>
          <w:sz w:val="24"/>
        </w:rPr>
        <w:t>十、违约责任：</w:t>
      </w:r>
    </w:p>
    <w:p w:rsidR="00A1094A" w:rsidRDefault="00A1094A" w:rsidP="005A20F6">
      <w:pPr>
        <w:spacing w:afterLines="30" w:line="360" w:lineRule="auto"/>
        <w:ind w:firstLineChars="200" w:firstLine="480"/>
        <w:rPr>
          <w:rFonts w:ascii="宋体" w:hAnsi="宋体"/>
          <w:color w:val="000000"/>
          <w:sz w:val="24"/>
        </w:rPr>
      </w:pPr>
      <w:r>
        <w:rPr>
          <w:rFonts w:ascii="宋体" w:hAnsi="宋体" w:hint="eastAsia"/>
          <w:color w:val="000000"/>
          <w:sz w:val="24"/>
        </w:rPr>
        <w:t>在甲方验收合格前，</w:t>
      </w:r>
      <w:r>
        <w:rPr>
          <w:rFonts w:ascii="宋体" w:hAnsi="宋体" w:hint="eastAsia"/>
          <w:sz w:val="24"/>
        </w:rPr>
        <w:t>乙方</w:t>
      </w:r>
      <w:r>
        <w:rPr>
          <w:rFonts w:ascii="宋体" w:hAnsi="宋体"/>
          <w:color w:val="000000"/>
          <w:sz w:val="24"/>
        </w:rPr>
        <w:t>所提供产品不符合本合同</w:t>
      </w:r>
      <w:r>
        <w:rPr>
          <w:rFonts w:ascii="宋体" w:hAnsi="宋体"/>
          <w:sz w:val="24"/>
        </w:rPr>
        <w:t>产品配置及价格清单</w:t>
      </w:r>
      <w:r>
        <w:rPr>
          <w:rFonts w:ascii="宋体" w:hAnsi="宋体"/>
          <w:color w:val="000000"/>
          <w:sz w:val="24"/>
        </w:rPr>
        <w:t>约定的，</w:t>
      </w:r>
      <w:r>
        <w:rPr>
          <w:rFonts w:ascii="宋体" w:hAnsi="宋体" w:hint="eastAsia"/>
          <w:color w:val="000000"/>
          <w:sz w:val="24"/>
        </w:rPr>
        <w:t>硬件产品由</w:t>
      </w:r>
      <w:r>
        <w:rPr>
          <w:rFonts w:ascii="宋体" w:hAnsi="宋体" w:hint="eastAsia"/>
          <w:sz w:val="24"/>
        </w:rPr>
        <w:t>乙方</w:t>
      </w:r>
      <w:r>
        <w:rPr>
          <w:rFonts w:ascii="宋体" w:hAnsi="宋体"/>
          <w:color w:val="000000"/>
          <w:sz w:val="24"/>
        </w:rPr>
        <w:t>负责调换，</w:t>
      </w:r>
      <w:r>
        <w:rPr>
          <w:rFonts w:ascii="宋体" w:hAnsi="宋体" w:hint="eastAsia"/>
          <w:color w:val="000000"/>
          <w:sz w:val="24"/>
        </w:rPr>
        <w:t>软件产品由</w:t>
      </w:r>
      <w:r>
        <w:rPr>
          <w:rFonts w:ascii="宋体" w:hAnsi="宋体" w:hint="eastAsia"/>
          <w:sz w:val="24"/>
        </w:rPr>
        <w:t>乙方</w:t>
      </w:r>
      <w:r>
        <w:rPr>
          <w:rFonts w:ascii="宋体" w:hAnsi="宋体" w:hint="eastAsia"/>
          <w:color w:val="000000"/>
          <w:sz w:val="24"/>
        </w:rPr>
        <w:t>负责修改完善，由此产生的一切费用由</w:t>
      </w:r>
      <w:r>
        <w:rPr>
          <w:rFonts w:ascii="宋体" w:hAnsi="宋体" w:hint="eastAsia"/>
          <w:sz w:val="24"/>
        </w:rPr>
        <w:t>乙方</w:t>
      </w:r>
      <w:r>
        <w:rPr>
          <w:rFonts w:ascii="宋体" w:hAnsi="宋体" w:hint="eastAsia"/>
          <w:color w:val="000000"/>
          <w:sz w:val="24"/>
        </w:rPr>
        <w:t>承担</w:t>
      </w:r>
      <w:r>
        <w:rPr>
          <w:rFonts w:ascii="宋体" w:hAnsi="宋体"/>
          <w:color w:val="000000"/>
          <w:sz w:val="24"/>
        </w:rPr>
        <w:t>。如由</w:t>
      </w:r>
      <w:r>
        <w:rPr>
          <w:rFonts w:ascii="宋体" w:hAnsi="宋体" w:hint="eastAsia"/>
          <w:sz w:val="24"/>
        </w:rPr>
        <w:t>乙方</w:t>
      </w:r>
      <w:r>
        <w:rPr>
          <w:rFonts w:ascii="宋体" w:hAnsi="宋体"/>
          <w:color w:val="000000"/>
          <w:sz w:val="24"/>
        </w:rPr>
        <w:t>原因所造成的延期交</w:t>
      </w:r>
      <w:r>
        <w:rPr>
          <w:rFonts w:ascii="宋体" w:hAnsi="宋体" w:hint="eastAsia"/>
          <w:color w:val="000000"/>
          <w:sz w:val="24"/>
        </w:rPr>
        <w:t>付</w:t>
      </w:r>
      <w:r>
        <w:rPr>
          <w:rFonts w:ascii="宋体" w:hAnsi="宋体"/>
          <w:color w:val="000000"/>
          <w:sz w:val="24"/>
        </w:rPr>
        <w:t>，</w:t>
      </w:r>
      <w:r>
        <w:rPr>
          <w:rFonts w:ascii="宋体" w:hAnsi="宋体" w:hint="eastAsia"/>
          <w:sz w:val="24"/>
        </w:rPr>
        <w:t>乙方</w:t>
      </w:r>
      <w:r>
        <w:rPr>
          <w:rFonts w:ascii="宋体" w:hAnsi="宋体"/>
          <w:color w:val="000000"/>
          <w:sz w:val="24"/>
        </w:rPr>
        <w:t>应向</w:t>
      </w:r>
      <w:r>
        <w:rPr>
          <w:rFonts w:ascii="宋体" w:hAnsi="宋体" w:hint="eastAsia"/>
          <w:color w:val="000000"/>
          <w:sz w:val="24"/>
        </w:rPr>
        <w:t>甲方</w:t>
      </w:r>
      <w:r>
        <w:rPr>
          <w:rFonts w:ascii="宋体" w:hAnsi="宋体"/>
          <w:color w:val="000000"/>
          <w:sz w:val="24"/>
        </w:rPr>
        <w:t>偿付</w:t>
      </w:r>
      <w:r>
        <w:rPr>
          <w:rFonts w:ascii="宋体" w:hAnsi="宋体" w:hint="eastAsia"/>
          <w:color w:val="000000"/>
          <w:sz w:val="24"/>
        </w:rPr>
        <w:t>合同总</w:t>
      </w:r>
      <w:r>
        <w:rPr>
          <w:rFonts w:ascii="宋体" w:hAnsi="宋体"/>
          <w:color w:val="000000"/>
          <w:sz w:val="24"/>
        </w:rPr>
        <w:t>金额每天</w:t>
      </w:r>
      <w:r>
        <w:rPr>
          <w:sz w:val="24"/>
        </w:rPr>
        <w:t>5‰</w:t>
      </w:r>
      <w:r>
        <w:rPr>
          <w:rFonts w:ascii="宋体" w:hAnsi="宋体"/>
          <w:color w:val="000000"/>
          <w:sz w:val="24"/>
        </w:rPr>
        <w:t>（千分之五）的违约金，</w:t>
      </w:r>
      <w:r>
        <w:rPr>
          <w:rFonts w:ascii="宋体" w:hAnsi="宋体" w:hint="eastAsia"/>
          <w:color w:val="000000"/>
          <w:sz w:val="24"/>
        </w:rPr>
        <w:t>如果</w:t>
      </w:r>
      <w:r>
        <w:rPr>
          <w:rFonts w:ascii="宋体" w:hAnsi="宋体"/>
          <w:color w:val="000000"/>
          <w:sz w:val="24"/>
        </w:rPr>
        <w:t>违约金的总额超过本合同总金额的5%（百分之五）</w:t>
      </w:r>
      <w:r>
        <w:rPr>
          <w:rFonts w:ascii="宋体" w:hAnsi="宋体" w:hint="eastAsia"/>
          <w:color w:val="000000"/>
          <w:sz w:val="24"/>
        </w:rPr>
        <w:t>；</w:t>
      </w:r>
      <w:r>
        <w:rPr>
          <w:rFonts w:ascii="宋体" w:hAnsi="宋体"/>
          <w:color w:val="FF0000"/>
          <w:sz w:val="24"/>
        </w:rPr>
        <w:t>履约保证金</w:t>
      </w:r>
      <w:r>
        <w:rPr>
          <w:rFonts w:ascii="宋体" w:hAnsi="宋体"/>
          <w:color w:val="000000"/>
          <w:sz w:val="24"/>
        </w:rPr>
        <w:t>不足弥补损失的，</w:t>
      </w:r>
      <w:r>
        <w:rPr>
          <w:rFonts w:ascii="宋体" w:hAnsi="宋体" w:hint="eastAsia"/>
          <w:color w:val="000000"/>
          <w:sz w:val="24"/>
        </w:rPr>
        <w:t>甲方</w:t>
      </w:r>
      <w:r>
        <w:rPr>
          <w:rFonts w:ascii="宋体" w:hAnsi="宋体"/>
          <w:color w:val="000000"/>
          <w:sz w:val="24"/>
        </w:rPr>
        <w:t>可继续向</w:t>
      </w:r>
      <w:r>
        <w:rPr>
          <w:rFonts w:ascii="宋体" w:hAnsi="宋体" w:hint="eastAsia"/>
          <w:sz w:val="24"/>
        </w:rPr>
        <w:t>乙方</w:t>
      </w:r>
      <w:r>
        <w:rPr>
          <w:rFonts w:ascii="宋体" w:hAnsi="宋体"/>
          <w:color w:val="000000"/>
          <w:sz w:val="24"/>
        </w:rPr>
        <w:t>索赔，并可单方面终止合同。</w:t>
      </w:r>
    </w:p>
    <w:p w:rsidR="00A1094A" w:rsidRDefault="00A1094A" w:rsidP="005A20F6">
      <w:pPr>
        <w:spacing w:beforeLines="40" w:afterLines="40" w:line="360" w:lineRule="auto"/>
        <w:rPr>
          <w:rFonts w:ascii="宋体" w:hAnsi="宋体"/>
          <w:color w:val="000000"/>
          <w:sz w:val="24"/>
        </w:rPr>
      </w:pPr>
      <w:r>
        <w:rPr>
          <w:rFonts w:ascii="宋体" w:hAnsi="宋体" w:hint="eastAsia"/>
          <w:color w:val="000000"/>
          <w:sz w:val="24"/>
        </w:rPr>
        <w:t>十一、</w:t>
      </w:r>
      <w:r>
        <w:rPr>
          <w:rFonts w:ascii="宋体" w:hAnsi="宋体"/>
          <w:color w:val="000000"/>
          <w:sz w:val="24"/>
        </w:rPr>
        <w:t>不可抗力：</w:t>
      </w:r>
    </w:p>
    <w:p w:rsidR="00A1094A" w:rsidRDefault="00A1094A" w:rsidP="005A20F6">
      <w:pPr>
        <w:spacing w:afterLines="30" w:line="360" w:lineRule="auto"/>
        <w:ind w:firstLineChars="200" w:firstLine="480"/>
        <w:rPr>
          <w:rFonts w:ascii="宋体" w:hAnsi="宋体"/>
          <w:color w:val="000000"/>
          <w:sz w:val="24"/>
        </w:rPr>
      </w:pPr>
      <w:r w:rsidRPr="006D6834">
        <w:rPr>
          <w:rFonts w:ascii="宋体" w:hAnsi="宋体" w:hint="eastAsia"/>
          <w:color w:val="FF0000"/>
          <w:sz w:val="24"/>
        </w:rPr>
        <w:t>甲乙</w:t>
      </w:r>
      <w:r>
        <w:rPr>
          <w:rFonts w:ascii="宋体" w:hAnsi="宋体"/>
          <w:color w:val="000000"/>
          <w:sz w:val="24"/>
        </w:rPr>
        <w:t>双方任何一方由于不可抗拒的原因，包括战争、水灾、火灾、台风及地震等，不能履行合同时，应及时向对方通报不能履行或不能完全履行的理由并在合理的期限内提供证明。在取得对方的同意及谅解后，允许本合同延期履行、部分履行或终止合同，并根据情况可部分或全部免除责任。</w:t>
      </w:r>
    </w:p>
    <w:p w:rsidR="00A1094A" w:rsidRDefault="00A1094A" w:rsidP="005A20F6">
      <w:pPr>
        <w:spacing w:beforeLines="40" w:afterLines="40" w:line="360" w:lineRule="auto"/>
        <w:rPr>
          <w:rFonts w:ascii="宋体" w:hAnsi="宋体"/>
          <w:color w:val="000000"/>
          <w:sz w:val="24"/>
        </w:rPr>
      </w:pPr>
      <w:r>
        <w:rPr>
          <w:rFonts w:ascii="宋体" w:hAnsi="宋体" w:hint="eastAsia"/>
          <w:color w:val="000000"/>
          <w:sz w:val="24"/>
        </w:rPr>
        <w:t>十二、</w:t>
      </w:r>
      <w:r>
        <w:rPr>
          <w:rFonts w:ascii="宋体" w:hAnsi="宋体"/>
          <w:color w:val="000000"/>
          <w:sz w:val="24"/>
        </w:rPr>
        <w:t>合同附件：</w:t>
      </w:r>
    </w:p>
    <w:p w:rsidR="00A1094A" w:rsidRDefault="00A1094A" w:rsidP="00A1094A">
      <w:pPr>
        <w:spacing w:line="360" w:lineRule="auto"/>
        <w:ind w:firstLineChars="200" w:firstLine="480"/>
        <w:rPr>
          <w:rFonts w:ascii="宋体" w:hAnsi="宋体"/>
          <w:color w:val="000000"/>
          <w:sz w:val="24"/>
        </w:rPr>
      </w:pPr>
      <w:r>
        <w:rPr>
          <w:rFonts w:ascii="宋体" w:hAnsi="宋体"/>
          <w:color w:val="000000"/>
          <w:sz w:val="24"/>
        </w:rPr>
        <w:t>所有经双方或多方签署确认的文件（包括会议纪要、补充协议、往来信函）、招标文件和</w:t>
      </w:r>
      <w:r>
        <w:rPr>
          <w:rFonts w:ascii="宋体" w:hAnsi="宋体" w:hint="eastAsia"/>
          <w:color w:val="000000"/>
          <w:sz w:val="24"/>
        </w:rPr>
        <w:t>乙方</w:t>
      </w:r>
      <w:r>
        <w:rPr>
          <w:rFonts w:ascii="宋体" w:hAnsi="宋体"/>
          <w:color w:val="000000"/>
          <w:sz w:val="24"/>
        </w:rPr>
        <w:t>投标书、投标承诺文件、合同的附件及《中标通知书》均为本合同不可分割的有效组成部分，与本合同具有同等的法律效力和履约义务，其生效</w:t>
      </w:r>
      <w:r>
        <w:rPr>
          <w:rFonts w:ascii="宋体" w:hAnsi="宋体"/>
          <w:color w:val="000000"/>
          <w:sz w:val="24"/>
        </w:rPr>
        <w:lastRenderedPageBreak/>
        <w:t>日期为签字盖章确认之日期。</w:t>
      </w:r>
    </w:p>
    <w:p w:rsidR="00A1094A" w:rsidRDefault="00A1094A" w:rsidP="005A20F6">
      <w:pPr>
        <w:spacing w:beforeLines="40" w:afterLines="40" w:line="360" w:lineRule="auto"/>
        <w:rPr>
          <w:rFonts w:ascii="宋体" w:hAnsi="宋体"/>
          <w:color w:val="000000"/>
          <w:sz w:val="24"/>
        </w:rPr>
      </w:pPr>
      <w:r>
        <w:rPr>
          <w:rFonts w:ascii="宋体" w:hAnsi="宋体"/>
          <w:color w:val="000000"/>
          <w:sz w:val="24"/>
        </w:rPr>
        <w:t>十</w:t>
      </w:r>
      <w:r>
        <w:rPr>
          <w:rFonts w:ascii="宋体" w:hAnsi="宋体" w:hint="eastAsia"/>
          <w:color w:val="000000"/>
          <w:sz w:val="24"/>
        </w:rPr>
        <w:t>三</w:t>
      </w:r>
      <w:r>
        <w:rPr>
          <w:rFonts w:ascii="宋体" w:hAnsi="宋体"/>
          <w:color w:val="000000"/>
          <w:sz w:val="24"/>
        </w:rPr>
        <w:t>、合同争议</w:t>
      </w:r>
      <w:r>
        <w:rPr>
          <w:rFonts w:ascii="宋体" w:hAnsi="宋体" w:hint="eastAsia"/>
          <w:color w:val="000000"/>
          <w:sz w:val="24"/>
        </w:rPr>
        <w:t>:</w:t>
      </w:r>
    </w:p>
    <w:p w:rsidR="00A1094A" w:rsidRDefault="00A1094A" w:rsidP="00A1094A">
      <w:pPr>
        <w:spacing w:line="360" w:lineRule="auto"/>
        <w:ind w:firstLineChars="200" w:firstLine="480"/>
        <w:rPr>
          <w:rFonts w:ascii="宋体" w:hAnsi="宋体"/>
          <w:color w:val="000000"/>
          <w:sz w:val="24"/>
        </w:rPr>
      </w:pPr>
      <w:r>
        <w:rPr>
          <w:rFonts w:ascii="宋体" w:hAnsi="宋体"/>
          <w:color w:val="000000"/>
          <w:sz w:val="24"/>
        </w:rPr>
        <w:t>本合同在执行中如发生争议或纠纷，</w:t>
      </w:r>
      <w:r w:rsidR="006A6F52" w:rsidRPr="006D6834">
        <w:rPr>
          <w:rFonts w:ascii="宋体" w:hAnsi="宋体" w:hint="eastAsia"/>
          <w:color w:val="FF0000"/>
          <w:sz w:val="24"/>
        </w:rPr>
        <w:t>甲乙</w:t>
      </w:r>
      <w:r>
        <w:rPr>
          <w:rFonts w:ascii="宋体" w:hAnsi="宋体"/>
          <w:color w:val="000000"/>
          <w:sz w:val="24"/>
        </w:rPr>
        <w:t>双方应协商解决，解决不了时，可向合同签订地人民法院提起诉讼。</w:t>
      </w:r>
    </w:p>
    <w:p w:rsidR="00A1094A" w:rsidRDefault="00A1094A" w:rsidP="005A20F6">
      <w:pPr>
        <w:spacing w:afterLines="30" w:line="360" w:lineRule="auto"/>
        <w:rPr>
          <w:rFonts w:ascii="宋体" w:hAnsi="宋体"/>
          <w:color w:val="000000"/>
          <w:sz w:val="24"/>
        </w:rPr>
      </w:pPr>
      <w:r>
        <w:rPr>
          <w:rFonts w:ascii="宋体" w:hAnsi="宋体"/>
          <w:color w:val="000000"/>
          <w:sz w:val="24"/>
        </w:rPr>
        <w:t>本合同</w:t>
      </w:r>
      <w:r>
        <w:rPr>
          <w:rFonts w:ascii="宋体" w:hAnsi="宋体" w:hint="eastAsia"/>
          <w:color w:val="000000"/>
          <w:sz w:val="24"/>
        </w:rPr>
        <w:t>一</w:t>
      </w:r>
      <w:r>
        <w:rPr>
          <w:rFonts w:ascii="宋体" w:hAnsi="宋体"/>
          <w:color w:val="000000"/>
          <w:sz w:val="24"/>
        </w:rPr>
        <w:t>式</w:t>
      </w:r>
      <w:r>
        <w:rPr>
          <w:rFonts w:ascii="宋体" w:hAnsi="宋体"/>
          <w:color w:val="000000"/>
          <w:sz w:val="24"/>
          <w:u w:val="single"/>
        </w:rPr>
        <w:t xml:space="preserve">  陆  </w:t>
      </w:r>
      <w:r>
        <w:rPr>
          <w:rFonts w:ascii="宋体" w:hAnsi="宋体"/>
          <w:color w:val="000000"/>
          <w:sz w:val="24"/>
        </w:rPr>
        <w:t>份，经</w:t>
      </w:r>
      <w:r>
        <w:rPr>
          <w:rFonts w:ascii="宋体" w:hAnsi="宋体" w:hint="eastAsia"/>
          <w:color w:val="000000"/>
          <w:sz w:val="24"/>
        </w:rPr>
        <w:t>买卖</w:t>
      </w:r>
      <w:r>
        <w:rPr>
          <w:rFonts w:ascii="宋体" w:hAnsi="宋体"/>
          <w:color w:val="000000"/>
          <w:sz w:val="24"/>
        </w:rPr>
        <w:t>双方盖章、签字后生效。</w:t>
      </w:r>
    </w:p>
    <w:p w:rsidR="00A1094A" w:rsidRDefault="00A1094A" w:rsidP="005A20F6">
      <w:pPr>
        <w:spacing w:afterLines="30" w:line="360" w:lineRule="auto"/>
        <w:rPr>
          <w:rFonts w:ascii="宋体" w:hAnsi="宋体"/>
          <w:color w:val="000000"/>
          <w:sz w:val="24"/>
          <w:u w:val="single"/>
        </w:rPr>
      </w:pPr>
      <w:r>
        <w:rPr>
          <w:rFonts w:ascii="宋体" w:hAnsi="宋体"/>
          <w:color w:val="000000"/>
          <w:sz w:val="24"/>
        </w:rPr>
        <w:t>十</w:t>
      </w:r>
      <w:r>
        <w:rPr>
          <w:rFonts w:ascii="宋体" w:hAnsi="宋体" w:hint="eastAsia"/>
          <w:color w:val="000000"/>
          <w:sz w:val="24"/>
        </w:rPr>
        <w:t>四</w:t>
      </w:r>
      <w:r>
        <w:rPr>
          <w:rFonts w:ascii="宋体" w:hAnsi="宋体"/>
          <w:color w:val="000000"/>
          <w:sz w:val="24"/>
        </w:rPr>
        <w:t>、合同签订地：南昌市经济技术开发区</w:t>
      </w:r>
      <w:r>
        <w:rPr>
          <w:rFonts w:ascii="宋体" w:hAnsi="宋体" w:hint="eastAsia"/>
          <w:color w:val="000000"/>
          <w:sz w:val="24"/>
        </w:rPr>
        <w:t>广兰大道418号</w:t>
      </w:r>
    </w:p>
    <w:p w:rsidR="00A1094A" w:rsidRDefault="00811E93" w:rsidP="00A1094A">
      <w:pPr>
        <w:spacing w:line="360" w:lineRule="auto"/>
        <w:rPr>
          <w:rFonts w:ascii="宋体" w:hAnsi="宋体"/>
          <w:color w:val="000000"/>
          <w:sz w:val="24"/>
        </w:rPr>
      </w:pPr>
      <w:r>
        <w:rPr>
          <w:rFonts w:ascii="宋体" w:hAnsi="宋体"/>
          <w:noProof/>
          <w:color w:val="000000"/>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3in;margin-top:14.45pt;width:268.5pt;height:29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bzkwIAABEFAAAOAAAAZHJzL2Uyb0RvYy54bWysVM2O0zAQviPxDpbv3fxsum2iTVfbLkVI&#10;y4+08ACu7TQWiW1st8mCuMIbcOLCnefa52DstN2ygIQQOTi2Z/x5Zr5vfH7Rtw3acmOFkiVOTmKM&#10;uKSKCbku8ZvXy9EUI+uIZKRRkpf4llt8MXv86LzTBU9VrRrGDQIQaYtOl7h2ThdRZGnNW2JPlOYS&#10;jJUyLXGwNOuIGdIBettEaRyfRZ0yTBtFubWwezUY8SzgVxWn7mVVWe5QU2KIzYXRhHHlx2h2Toq1&#10;IboWdBcG+YcoWiIkXHqAuiKOoI0Rv0C1ghplVeVOqGojVVWC8pADZJPED7K5qYnmIRcojtWHMtn/&#10;B0tfbF8ZJFiJU4wkaYGiuy+f775+v/v2CaW+PJ22BXjdaPBz/Vz1QHNI1eprRd9aJNWiJnLNL41R&#10;Xc0Jg/ASfzI6OjrgWA+y6p4rBveQjVMBqK9M62sH1UCADjTdHqjhvUMUNk+zOM/HYKJgO51keZwF&#10;8iJS7I9rY91TrlrkJyU2wH2AJ9tr63w4pNi7+NusagRbiqYJC7NeLRqDtgR0sgxfyOCBWyO9s1T+&#10;2IA47ECUcIe3+XgD7x/yJM3ieZqPlmfTyShbZuNRPomnozjJ5/lZnOXZ1fKjDzDJilowxuW1kHyv&#10;wST7O4533TCoJ6gQdSXOx+l44OiPScbh+12SrXDQko1oSzw9OJHCM/tEMkibFI6IZphHP4cfqgw1&#10;2P9DVYIOPPWDCFy/6gHFi2Ol2C0owijgC7iFdwQmtTLvMeqgJ0ts322I4Rg1zySoKk8yYB25sMjG&#10;kxQW5tiyOrYQSQGqxA6jYbpwQ+NvtBHrGm4adCzVJSixEkEj91Ht9At9F5LZvRG+sY/Xwev+JZv9&#10;AAAA//8DAFBLAwQUAAYACAAAACEAllaZ0t8AAAAKAQAADwAAAGRycy9kb3ducmV2LnhtbEyPwU7D&#10;MBBE70j8g7VIXBB1mpa0DtlUgATi2tIP2MRuEhHbUew26d+znOA4O6PZN8Vutr24mDF03iEsFwkI&#10;42qvO9cgHL/eH7cgQiSnqffOIFxNgF15e1NQrv3k9uZyiI3gEhdyQmhjHHIpQ90aS2HhB+PYO/nR&#10;UmQ5NlKPNHG57WWaJJm01Dn+0NJg3lpTfx/OFuH0OT08qan6iMfNfp29Urep/BXx/m5+eQYRzRz/&#10;wvCLz+hQMlPlz04H0SOsVylviQjpVoHggMoUHyqEbKlWIMtC/p9Q/gAAAP//AwBQSwECLQAUAAYA&#10;CAAAACEAtoM4kv4AAADhAQAAEwAAAAAAAAAAAAAAAAAAAAAAW0NvbnRlbnRfVHlwZXNdLnhtbFBL&#10;AQItABQABgAIAAAAIQA4/SH/1gAAAJQBAAALAAAAAAAAAAAAAAAAAC8BAABfcmVscy8ucmVsc1BL&#10;AQItABQABgAIAAAAIQCCYkbzkwIAABEFAAAOAAAAAAAAAAAAAAAAAC4CAABkcnMvZTJvRG9jLnht&#10;bFBLAQItABQABgAIAAAAIQCWVpnS3wAAAAoBAAAPAAAAAAAAAAAAAAAAAO0EAABkcnMvZG93bnJl&#10;di54bWxQSwUGAAAAAAQABADzAAAA+QUAAAAA&#10;" stroked="f">
            <v:textbox>
              <w:txbxContent>
                <w:p w:rsidR="00A1094A" w:rsidRDefault="00A1094A" w:rsidP="005A20F6">
                  <w:pPr>
                    <w:spacing w:afterLines="30" w:line="360" w:lineRule="auto"/>
                    <w:ind w:left="5520" w:hangingChars="2300" w:hanging="5520"/>
                    <w:rPr>
                      <w:rFonts w:ascii="宋体" w:hAnsi="宋体"/>
                      <w:color w:val="000000"/>
                      <w:sz w:val="24"/>
                    </w:rPr>
                  </w:pPr>
                  <w:r>
                    <w:rPr>
                      <w:rFonts w:ascii="宋体" w:hAnsi="宋体" w:hint="eastAsia"/>
                      <w:color w:val="000000"/>
                      <w:sz w:val="24"/>
                    </w:rPr>
                    <w:t>乙方名称：</w:t>
                  </w:r>
                </w:p>
                <w:p w:rsidR="00A1094A" w:rsidRDefault="00A1094A" w:rsidP="005A20F6">
                  <w:pPr>
                    <w:spacing w:afterLines="30" w:line="440" w:lineRule="exact"/>
                    <w:ind w:left="1320" w:hangingChars="550" w:hanging="1320"/>
                    <w:rPr>
                      <w:rFonts w:ascii="宋体" w:hAnsi="宋体"/>
                      <w:color w:val="000000"/>
                      <w:sz w:val="24"/>
                    </w:rPr>
                  </w:pPr>
                  <w:r>
                    <w:rPr>
                      <w:rFonts w:ascii="宋体" w:hAnsi="宋体" w:hint="eastAsia"/>
                      <w:color w:val="000000"/>
                      <w:sz w:val="24"/>
                    </w:rPr>
                    <w:t>单位地址：</w:t>
                  </w:r>
                </w:p>
                <w:p w:rsidR="00A1094A" w:rsidRDefault="00A1094A" w:rsidP="005A20F6">
                  <w:pPr>
                    <w:spacing w:afterLines="30" w:line="440" w:lineRule="exact"/>
                    <w:ind w:left="1320" w:hangingChars="550" w:hanging="1320"/>
                    <w:rPr>
                      <w:rFonts w:ascii="宋体" w:hAnsi="宋体"/>
                      <w:color w:val="000000"/>
                      <w:sz w:val="24"/>
                    </w:rPr>
                  </w:pPr>
                </w:p>
                <w:p w:rsidR="00A1094A" w:rsidRDefault="00A1094A" w:rsidP="00A1094A">
                  <w:pPr>
                    <w:spacing w:line="520" w:lineRule="exact"/>
                    <w:rPr>
                      <w:rFonts w:ascii="宋体" w:hAnsi="宋体"/>
                      <w:color w:val="000000"/>
                      <w:sz w:val="24"/>
                    </w:rPr>
                  </w:pPr>
                  <w:r>
                    <w:rPr>
                      <w:rFonts w:ascii="宋体" w:hAnsi="宋体" w:hint="eastAsia"/>
                      <w:color w:val="000000"/>
                      <w:sz w:val="24"/>
                    </w:rPr>
                    <w:t xml:space="preserve">负责人或代理人：　</w:t>
                  </w:r>
                </w:p>
                <w:p w:rsidR="00A1094A" w:rsidRDefault="00A1094A" w:rsidP="00A1094A">
                  <w:pPr>
                    <w:spacing w:line="520" w:lineRule="exact"/>
                    <w:rPr>
                      <w:rFonts w:ascii="宋体" w:hAnsi="宋体"/>
                      <w:color w:val="000000"/>
                      <w:sz w:val="24"/>
                    </w:rPr>
                  </w:pPr>
                  <w:r>
                    <w:rPr>
                      <w:rFonts w:ascii="宋体" w:hAnsi="宋体" w:hint="eastAsia"/>
                      <w:color w:val="000000"/>
                      <w:sz w:val="24"/>
                    </w:rPr>
                    <w:t>电  话：</w:t>
                  </w:r>
                </w:p>
                <w:p w:rsidR="00A1094A" w:rsidRDefault="00A1094A" w:rsidP="00A1094A">
                  <w:pPr>
                    <w:spacing w:line="520" w:lineRule="exact"/>
                    <w:rPr>
                      <w:rFonts w:ascii="宋体" w:hAnsi="宋体"/>
                      <w:color w:val="000000"/>
                      <w:sz w:val="24"/>
                    </w:rPr>
                  </w:pPr>
                  <w:r>
                    <w:rPr>
                      <w:rFonts w:ascii="宋体" w:hAnsi="宋体" w:hint="eastAsia"/>
                      <w:color w:val="000000"/>
                      <w:sz w:val="24"/>
                    </w:rPr>
                    <w:t>传  真：</w:t>
                  </w:r>
                </w:p>
                <w:p w:rsidR="00A1094A" w:rsidRDefault="00A1094A" w:rsidP="00A1094A">
                  <w:pPr>
                    <w:spacing w:line="360" w:lineRule="auto"/>
                    <w:ind w:left="5520" w:hangingChars="2300" w:hanging="5520"/>
                    <w:rPr>
                      <w:rFonts w:ascii="宋体" w:hAnsi="宋体"/>
                      <w:color w:val="000000"/>
                      <w:sz w:val="24"/>
                    </w:rPr>
                  </w:pPr>
                  <w:r>
                    <w:rPr>
                      <w:rFonts w:ascii="宋体" w:hAnsi="宋体" w:hint="eastAsia"/>
                      <w:color w:val="000000"/>
                      <w:sz w:val="24"/>
                    </w:rPr>
                    <w:t>开户行：</w:t>
                  </w:r>
                </w:p>
                <w:p w:rsidR="00A1094A" w:rsidRDefault="00A1094A" w:rsidP="005A20F6">
                  <w:pPr>
                    <w:spacing w:afterLines="20" w:line="360" w:lineRule="auto"/>
                    <w:ind w:left="5520" w:hangingChars="2300" w:hanging="5520"/>
                    <w:rPr>
                      <w:rFonts w:ascii="宋体" w:hAnsi="宋体"/>
                      <w:color w:val="000000"/>
                      <w:sz w:val="24"/>
                    </w:rPr>
                  </w:pPr>
                  <w:r>
                    <w:rPr>
                      <w:rFonts w:ascii="宋体" w:hAnsi="宋体" w:hint="eastAsia"/>
                      <w:color w:val="000000"/>
                      <w:sz w:val="24"/>
                    </w:rPr>
                    <w:t>户  名：</w:t>
                  </w:r>
                </w:p>
                <w:p w:rsidR="00A1094A" w:rsidRDefault="00A1094A" w:rsidP="00A1094A">
                  <w:pPr>
                    <w:spacing w:line="520" w:lineRule="exact"/>
                    <w:rPr>
                      <w:rFonts w:ascii="宋体" w:hAnsi="宋体"/>
                      <w:color w:val="000000"/>
                      <w:sz w:val="24"/>
                    </w:rPr>
                  </w:pPr>
                  <w:r>
                    <w:rPr>
                      <w:rFonts w:ascii="宋体" w:hAnsi="宋体" w:hint="eastAsia"/>
                      <w:color w:val="000000"/>
                      <w:sz w:val="24"/>
                    </w:rPr>
                    <w:t xml:space="preserve">账  号： </w:t>
                  </w:r>
                </w:p>
                <w:p w:rsidR="00A1094A" w:rsidRDefault="00A1094A" w:rsidP="00A1094A"/>
                <w:p w:rsidR="00A1094A" w:rsidRDefault="00A1094A" w:rsidP="00A1094A"/>
                <w:p w:rsidR="00A1094A" w:rsidRDefault="00A1094A" w:rsidP="00A1094A"/>
              </w:txbxContent>
            </v:textbox>
          </v:shape>
        </w:pict>
      </w:r>
      <w:r>
        <w:rPr>
          <w:rFonts w:ascii="宋体" w:hAnsi="宋体"/>
          <w:noProof/>
          <w:color w:val="000000"/>
          <w:sz w:val="24"/>
        </w:rPr>
        <w:pict>
          <v:shape id="文本框 1" o:spid="_x0000_s1027" type="#_x0000_t202" style="position:absolute;left:0;text-align:left;margin-left:-12.15pt;margin-top:9.2pt;width:215.25pt;height:29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4ZmQIAABgFAAAOAAAAZHJzL2Uyb0RvYy54bWysVMmO1DAQvSPxD5bvPVkmvSSa9GgWGiEN&#10;izTwAe7Y6Vg4trHdnQyIK/wBJy7c+a75DspOd09YDgiRg2O7ys9V9V757LxvBdoxY7mSJU5OYoyY&#10;rBTlclPiN69XkwVG1hFJiVCSlfiOWXy+fPzorNMFS1WjBGUGAYi0RadL3DiniyiyVcNaYk+UZhKM&#10;tTItcbA0m4ga0gF6K6I0jmdRpwzVRlXMWti9Hox4GfDrmlXuZV1b5pAoMcTmwmjCuPZjtDwjxcYQ&#10;3fBqHwb5hyhawiVceoS6Jo6greG/QbW8Msqq2p1Uqo1UXfOKhRwgmyT+JZvbhmgWcoHiWH0sk/1/&#10;sNWL3SuDOAXuMJKkBYruv3y+//r9/tsnlPjydNoW4HWrwc/1l6r3rj5Vq29U9dYiqa4aIjfswhjV&#10;NYxQCC+cjEZHBxzrQdbdc0XhHrJ1KgD1tWk9IFQDATrQdHekhvUOVbCZzk9PZ/MpRhXYTudZHmeB&#10;vIgUh+PaWPeUqRb5SYkNcB/gye7GOkgEXA8uIXwlOF1xIcLCbNZXwqAdAZ2swudzhyN27Cakd5bK&#10;HxvMww5ECXd4m4838P4hT9IsvkzzyWq2mE+yVTad5PN4MYmT/DKfxVmeXa8++gCTrGg4pUzecMkO&#10;Gkyyv+N43w2DeoIKUVfifJpOB47G0dtxknH4/pRkyx20pOBtiRdHJ1J4Zp9ICmmTwhEuhnn0c/ih&#10;ZFCDwz9UJejAUz+IwPXrfq84APMaWSt6B8IwCmgD9uE5gUmjzHuMOmjNEtt3W2IYRuKZBHHlSQbk&#10;IxcW2XSewsKMLeuxhcgKoErsMBqmV27o/602fNPATYOcpboAQdY8SOUhKsjEL6D9Qk77p8L393gd&#10;vB4etOUPAAAA//8DAFBLAwQUAAYACAAAACEAq5NcHN4AAAAKAQAADwAAAGRycy9kb3ducmV2Lnht&#10;bEyPQU7DMBBF90jcwRokNqi1CSENIU4FSCC2LT3AJJ4mEbEdxW6T3p5hBcvRf/r/Tbld7CDONIXe&#10;Ow33awWCXONN71oNh6/3VQ4iRHQGB+9Iw4UCbKvrqxIL42e3o/M+toJLXChQQxfjWEgZmo4shrUf&#10;yXF29JPFyOfUSjPhzOV2kIlSmbTYO17ocKS3jprv/clqOH7Od49Pc/0RD5tdmr1iv6n9Revbm+Xl&#10;GUSkJf7B8KvP6lCxU+1PzgQxaFgl6QOjHOQpCAZSlSUgag2ZynOQVSn/v1D9AAAA//8DAFBLAQIt&#10;ABQABgAIAAAAIQC2gziS/gAAAOEBAAATAAAAAAAAAAAAAAAAAAAAAABbQ29udGVudF9UeXBlc10u&#10;eG1sUEsBAi0AFAAGAAgAAAAhADj9If/WAAAAlAEAAAsAAAAAAAAAAAAAAAAALwEAAF9yZWxzLy5y&#10;ZWxzUEsBAi0AFAAGAAgAAAAhANmBzhmZAgAAGAUAAA4AAAAAAAAAAAAAAAAALgIAAGRycy9lMm9E&#10;b2MueG1sUEsBAi0AFAAGAAgAAAAhAKuTXBzeAAAACgEAAA8AAAAAAAAAAAAAAAAA8wQAAGRycy9k&#10;b3ducmV2LnhtbFBLBQYAAAAABAAEAPMAAAD+BQAAAAA=&#10;" stroked="f">
            <v:textbox>
              <w:txbxContent>
                <w:p w:rsidR="00A1094A" w:rsidRDefault="00A1094A" w:rsidP="00A1094A">
                  <w:pPr>
                    <w:spacing w:line="520" w:lineRule="exact"/>
                    <w:rPr>
                      <w:rFonts w:ascii="宋体" w:hAnsi="宋体"/>
                      <w:color w:val="000000"/>
                      <w:sz w:val="24"/>
                    </w:rPr>
                  </w:pPr>
                  <w:r>
                    <w:rPr>
                      <w:rFonts w:ascii="宋体" w:hAnsi="宋体" w:hint="eastAsia"/>
                      <w:color w:val="000000"/>
                      <w:sz w:val="24"/>
                    </w:rPr>
                    <w:t xml:space="preserve">甲方名称：东华理工大学  </w:t>
                  </w:r>
                </w:p>
                <w:p w:rsidR="00A1094A" w:rsidRDefault="00A1094A" w:rsidP="00A1094A">
                  <w:pPr>
                    <w:spacing w:line="520" w:lineRule="exact"/>
                    <w:ind w:left="1080" w:hangingChars="450" w:hanging="1080"/>
                    <w:rPr>
                      <w:color w:val="000000"/>
                      <w:sz w:val="24"/>
                    </w:rPr>
                  </w:pPr>
                  <w:r>
                    <w:rPr>
                      <w:rFonts w:hint="eastAsia"/>
                      <w:color w:val="000000"/>
                      <w:sz w:val="24"/>
                    </w:rPr>
                    <w:t>单位地址：南昌市经济技术开发区</w:t>
                  </w:r>
                </w:p>
                <w:p w:rsidR="00A1094A" w:rsidRDefault="00A1094A" w:rsidP="00A1094A">
                  <w:pPr>
                    <w:spacing w:line="520" w:lineRule="exact"/>
                    <w:ind w:leftChars="450" w:left="945" w:firstLineChars="100" w:firstLine="240"/>
                    <w:rPr>
                      <w:color w:val="000000"/>
                      <w:sz w:val="24"/>
                    </w:rPr>
                  </w:pPr>
                  <w:r>
                    <w:rPr>
                      <w:rFonts w:hint="eastAsia"/>
                      <w:color w:val="000000"/>
                      <w:sz w:val="24"/>
                    </w:rPr>
                    <w:t>广兰大道</w:t>
                  </w:r>
                  <w:r>
                    <w:rPr>
                      <w:rFonts w:hint="eastAsia"/>
                      <w:color w:val="000000"/>
                      <w:sz w:val="24"/>
                    </w:rPr>
                    <w:t>418</w:t>
                  </w:r>
                  <w:r>
                    <w:rPr>
                      <w:rFonts w:hint="eastAsia"/>
                      <w:color w:val="000000"/>
                      <w:sz w:val="24"/>
                    </w:rPr>
                    <w:t>号</w:t>
                  </w:r>
                </w:p>
                <w:p w:rsidR="00A1094A" w:rsidRDefault="00A1094A" w:rsidP="00A1094A">
                  <w:pPr>
                    <w:spacing w:line="520" w:lineRule="exact"/>
                    <w:rPr>
                      <w:color w:val="000000"/>
                      <w:sz w:val="24"/>
                    </w:rPr>
                  </w:pPr>
                  <w:r>
                    <w:rPr>
                      <w:rFonts w:hint="eastAsia"/>
                      <w:color w:val="000000"/>
                      <w:sz w:val="24"/>
                    </w:rPr>
                    <w:t xml:space="preserve">负责人或代理人：　</w:t>
                  </w:r>
                </w:p>
                <w:p w:rsidR="00A1094A" w:rsidRDefault="00A1094A" w:rsidP="00A1094A">
                  <w:pPr>
                    <w:spacing w:line="520" w:lineRule="exact"/>
                    <w:rPr>
                      <w:color w:val="000000"/>
                      <w:sz w:val="24"/>
                    </w:rPr>
                  </w:pPr>
                  <w:r>
                    <w:rPr>
                      <w:rFonts w:hint="eastAsia"/>
                      <w:color w:val="000000"/>
                      <w:sz w:val="24"/>
                    </w:rPr>
                    <w:t>电话：</w:t>
                  </w:r>
                </w:p>
                <w:p w:rsidR="00A1094A" w:rsidRDefault="00A1094A" w:rsidP="00A1094A">
                  <w:pPr>
                    <w:spacing w:line="520" w:lineRule="exact"/>
                    <w:rPr>
                      <w:color w:val="000000"/>
                      <w:sz w:val="24"/>
                    </w:rPr>
                  </w:pPr>
                  <w:r>
                    <w:rPr>
                      <w:rFonts w:hint="eastAsia"/>
                      <w:color w:val="000000"/>
                      <w:sz w:val="24"/>
                    </w:rPr>
                    <w:t>传真：</w:t>
                  </w:r>
                </w:p>
                <w:p w:rsidR="00A1094A" w:rsidRDefault="00A1094A" w:rsidP="00A1094A">
                  <w:pPr>
                    <w:spacing w:line="520" w:lineRule="exact"/>
                    <w:rPr>
                      <w:color w:val="000000"/>
                      <w:sz w:val="24"/>
                    </w:rPr>
                  </w:pPr>
                  <w:r>
                    <w:rPr>
                      <w:rFonts w:hint="eastAsia"/>
                      <w:color w:val="000000"/>
                      <w:sz w:val="24"/>
                    </w:rPr>
                    <w:t>开户行：中国建设银行抚州东华支行</w:t>
                  </w:r>
                </w:p>
                <w:p w:rsidR="00A1094A" w:rsidRDefault="00A1094A" w:rsidP="00A1094A">
                  <w:pPr>
                    <w:spacing w:line="520" w:lineRule="exact"/>
                    <w:rPr>
                      <w:color w:val="000000"/>
                      <w:sz w:val="24"/>
                    </w:rPr>
                  </w:pPr>
                  <w:r>
                    <w:rPr>
                      <w:rFonts w:hint="eastAsia"/>
                      <w:color w:val="000000"/>
                      <w:sz w:val="24"/>
                    </w:rPr>
                    <w:t>户名：东华理工大学</w:t>
                  </w:r>
                </w:p>
                <w:p w:rsidR="00A1094A" w:rsidRDefault="00A1094A" w:rsidP="00A1094A">
                  <w:pPr>
                    <w:spacing w:line="520" w:lineRule="exact"/>
                    <w:rPr>
                      <w:color w:val="000000"/>
                      <w:sz w:val="24"/>
                    </w:rPr>
                  </w:pPr>
                  <w:r>
                    <w:rPr>
                      <w:rFonts w:hint="eastAsia"/>
                      <w:color w:val="000000"/>
                      <w:sz w:val="24"/>
                    </w:rPr>
                    <w:t>账号：</w:t>
                  </w:r>
                  <w:r>
                    <w:rPr>
                      <w:rFonts w:hint="eastAsia"/>
                      <w:color w:val="000000"/>
                      <w:sz w:val="24"/>
                    </w:rPr>
                    <w:t>36001550120050000056</w:t>
                  </w:r>
                </w:p>
                <w:p w:rsidR="00A1094A" w:rsidRDefault="00A1094A" w:rsidP="00A1094A">
                  <w:pPr>
                    <w:rPr>
                      <w:color w:val="000000"/>
                      <w:sz w:val="24"/>
                    </w:rPr>
                  </w:pPr>
                </w:p>
                <w:p w:rsidR="00A1094A" w:rsidRDefault="00A1094A" w:rsidP="00A1094A">
                  <w:pPr>
                    <w:rPr>
                      <w:color w:val="000000"/>
                      <w:sz w:val="24"/>
                    </w:rPr>
                  </w:pPr>
                </w:p>
                <w:p w:rsidR="00A1094A" w:rsidRDefault="00A1094A" w:rsidP="00A1094A"/>
              </w:txbxContent>
            </v:textbox>
          </v:shape>
        </w:pict>
      </w:r>
    </w:p>
    <w:p w:rsidR="004330E4" w:rsidRPr="00A1094A" w:rsidRDefault="004330E4" w:rsidP="00A1094A">
      <w:pPr>
        <w:rPr>
          <w:rFonts w:ascii="仿宋" w:eastAsia="仿宋" w:hAnsi="仿宋" w:cs="仿宋"/>
          <w:sz w:val="28"/>
          <w:szCs w:val="28"/>
        </w:rPr>
      </w:pPr>
    </w:p>
    <w:sectPr w:rsidR="004330E4" w:rsidRPr="00A1094A" w:rsidSect="00D44A2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52" w:rsidRDefault="006F1D52" w:rsidP="00C922D3">
      <w:r>
        <w:separator/>
      </w:r>
    </w:p>
  </w:endnote>
  <w:endnote w:type="continuationSeparator" w:id="0">
    <w:p w:rsidR="006F1D52" w:rsidRDefault="006F1D52" w:rsidP="00C92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0236"/>
      <w:docPartObj>
        <w:docPartGallery w:val="Page Numbers (Bottom of Page)"/>
        <w:docPartUnique/>
      </w:docPartObj>
    </w:sdtPr>
    <w:sdtContent>
      <w:p w:rsidR="00452B11" w:rsidRDefault="00811E93">
        <w:pPr>
          <w:pStyle w:val="a7"/>
          <w:jc w:val="center"/>
        </w:pPr>
        <w:r w:rsidRPr="00811E93">
          <w:fldChar w:fldCharType="begin"/>
        </w:r>
        <w:r w:rsidR="00452B11">
          <w:instrText xml:space="preserve"> PAGE   \* MERGEFORMAT </w:instrText>
        </w:r>
        <w:r w:rsidRPr="00811E93">
          <w:fldChar w:fldCharType="separate"/>
        </w:r>
        <w:r w:rsidR="005A20F6" w:rsidRPr="005A20F6">
          <w:rPr>
            <w:noProof/>
            <w:lang w:val="zh-CN"/>
          </w:rPr>
          <w:t>1</w:t>
        </w:r>
        <w:r>
          <w:rPr>
            <w:noProof/>
            <w:lang w:val="zh-CN"/>
          </w:rPr>
          <w:fldChar w:fldCharType="end"/>
        </w:r>
      </w:p>
    </w:sdtContent>
  </w:sdt>
  <w:p w:rsidR="00452B11" w:rsidRDefault="00452B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52" w:rsidRDefault="006F1D52" w:rsidP="00C922D3">
      <w:r>
        <w:separator/>
      </w:r>
    </w:p>
  </w:footnote>
  <w:footnote w:type="continuationSeparator" w:id="0">
    <w:p w:rsidR="006F1D52" w:rsidRDefault="006F1D52" w:rsidP="00C92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CF3508"/>
    <w:multiLevelType w:val="singleLevel"/>
    <w:tmpl w:val="8ACF3508"/>
    <w:lvl w:ilvl="0">
      <w:start w:val="5"/>
      <w:numFmt w:val="chineseCounting"/>
      <w:suff w:val="nothing"/>
      <w:lvlText w:val="%1、"/>
      <w:lvlJc w:val="left"/>
      <w:rPr>
        <w:rFonts w:hint="eastAsia"/>
      </w:rPr>
    </w:lvl>
  </w:abstractNum>
  <w:abstractNum w:abstractNumId="1">
    <w:nsid w:val="9373D8BF"/>
    <w:multiLevelType w:val="singleLevel"/>
    <w:tmpl w:val="9373D8BF"/>
    <w:lvl w:ilvl="0">
      <w:start w:val="1"/>
      <w:numFmt w:val="chineseCounting"/>
      <w:suff w:val="nothing"/>
      <w:lvlText w:val="（%1）"/>
      <w:lvlJc w:val="left"/>
      <w:rPr>
        <w:rFonts w:hint="eastAsia"/>
      </w:rPr>
    </w:lvl>
  </w:abstractNum>
  <w:abstractNum w:abstractNumId="2">
    <w:nsid w:val="A87BB53C"/>
    <w:multiLevelType w:val="singleLevel"/>
    <w:tmpl w:val="A87BB53C"/>
    <w:lvl w:ilvl="0">
      <w:start w:val="1"/>
      <w:numFmt w:val="decimal"/>
      <w:suff w:val="nothing"/>
      <w:lvlText w:val="%1、"/>
      <w:lvlJc w:val="left"/>
    </w:lvl>
  </w:abstractNum>
  <w:abstractNum w:abstractNumId="3">
    <w:nsid w:val="D5AC218F"/>
    <w:multiLevelType w:val="singleLevel"/>
    <w:tmpl w:val="D5AC218F"/>
    <w:lvl w:ilvl="0">
      <w:start w:val="5"/>
      <w:numFmt w:val="chineseCounting"/>
      <w:suff w:val="nothing"/>
      <w:lvlText w:val="（%1）"/>
      <w:lvlJc w:val="left"/>
      <w:rPr>
        <w:rFonts w:hint="eastAsia"/>
      </w:rPr>
    </w:lvl>
  </w:abstractNum>
  <w:abstractNum w:abstractNumId="4">
    <w:nsid w:val="01DF7E75"/>
    <w:multiLevelType w:val="hybridMultilevel"/>
    <w:tmpl w:val="E4B0E0FE"/>
    <w:lvl w:ilvl="0" w:tplc="E6F86632">
      <w:start w:val="5"/>
      <w:numFmt w:val="japaneseCounting"/>
      <w:lvlText w:val="%1、"/>
      <w:lvlJc w:val="left"/>
      <w:pPr>
        <w:ind w:left="454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F2924"/>
    <w:multiLevelType w:val="hybridMultilevel"/>
    <w:tmpl w:val="3D82F8FA"/>
    <w:lvl w:ilvl="0" w:tplc="078E38CC">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423E96"/>
    <w:multiLevelType w:val="hybridMultilevel"/>
    <w:tmpl w:val="8D7A1BAA"/>
    <w:lvl w:ilvl="0" w:tplc="651A04FC">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5D5BF4"/>
    <w:multiLevelType w:val="hybridMultilevel"/>
    <w:tmpl w:val="9620C938"/>
    <w:lvl w:ilvl="0" w:tplc="CAD6E8A4">
      <w:start w:val="10"/>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8D9FCE"/>
    <w:multiLevelType w:val="singleLevel"/>
    <w:tmpl w:val="218D9FCE"/>
    <w:lvl w:ilvl="0">
      <w:start w:val="1"/>
      <w:numFmt w:val="decimal"/>
      <w:suff w:val="nothing"/>
      <w:lvlText w:val="%1、"/>
      <w:lvlJc w:val="left"/>
    </w:lvl>
  </w:abstractNum>
  <w:abstractNum w:abstractNumId="9">
    <w:nsid w:val="3169BFAD"/>
    <w:multiLevelType w:val="singleLevel"/>
    <w:tmpl w:val="3169BFAD"/>
    <w:lvl w:ilvl="0">
      <w:start w:val="1"/>
      <w:numFmt w:val="chineseCounting"/>
      <w:suff w:val="nothing"/>
      <w:lvlText w:val="%1、"/>
      <w:lvlJc w:val="left"/>
      <w:rPr>
        <w:rFonts w:hint="eastAsia"/>
      </w:rPr>
    </w:lvl>
  </w:abstractNum>
  <w:abstractNum w:abstractNumId="10">
    <w:nsid w:val="37200473"/>
    <w:multiLevelType w:val="hybridMultilevel"/>
    <w:tmpl w:val="33A25678"/>
    <w:lvl w:ilvl="0" w:tplc="2BF48B2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8A6B71"/>
    <w:multiLevelType w:val="hybridMultilevel"/>
    <w:tmpl w:val="549AEC0E"/>
    <w:lvl w:ilvl="0" w:tplc="99DAC1A4">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B852CB"/>
    <w:multiLevelType w:val="hybridMultilevel"/>
    <w:tmpl w:val="96304AD6"/>
    <w:lvl w:ilvl="0" w:tplc="056A0B3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33673E"/>
    <w:multiLevelType w:val="hybridMultilevel"/>
    <w:tmpl w:val="BC9402B6"/>
    <w:lvl w:ilvl="0" w:tplc="32B6E4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BB5C06D"/>
    <w:multiLevelType w:val="singleLevel"/>
    <w:tmpl w:val="5BB5C06D"/>
    <w:lvl w:ilvl="0">
      <w:start w:val="1"/>
      <w:numFmt w:val="decimal"/>
      <w:suff w:val="nothing"/>
      <w:lvlText w:val="%1、"/>
      <w:lvlJc w:val="left"/>
    </w:lvl>
  </w:abstractNum>
  <w:num w:numId="1">
    <w:abstractNumId w:val="2"/>
  </w:num>
  <w:num w:numId="2">
    <w:abstractNumId w:val="9"/>
  </w:num>
  <w:num w:numId="3">
    <w:abstractNumId w:val="1"/>
  </w:num>
  <w:num w:numId="4">
    <w:abstractNumId w:val="3"/>
  </w:num>
  <w:num w:numId="5">
    <w:abstractNumId w:val="8"/>
  </w:num>
  <w:num w:numId="6">
    <w:abstractNumId w:val="0"/>
  </w:num>
  <w:num w:numId="7">
    <w:abstractNumId w:val="14"/>
  </w:num>
  <w:num w:numId="8">
    <w:abstractNumId w:val="12"/>
  </w:num>
  <w:num w:numId="9">
    <w:abstractNumId w:val="10"/>
  </w:num>
  <w:num w:numId="10">
    <w:abstractNumId w:val="4"/>
  </w:num>
  <w:num w:numId="11">
    <w:abstractNumId w:val="6"/>
  </w:num>
  <w:num w:numId="12">
    <w:abstractNumId w:val="11"/>
  </w:num>
  <w:num w:numId="13">
    <w:abstractNumId w:val="7"/>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E3648E"/>
    <w:rsid w:val="0003361C"/>
    <w:rsid w:val="000416A2"/>
    <w:rsid w:val="00082959"/>
    <w:rsid w:val="000B2035"/>
    <w:rsid w:val="00151FA0"/>
    <w:rsid w:val="001806F9"/>
    <w:rsid w:val="00187423"/>
    <w:rsid w:val="001B5E4A"/>
    <w:rsid w:val="00282211"/>
    <w:rsid w:val="002F29B6"/>
    <w:rsid w:val="003555F5"/>
    <w:rsid w:val="00383CEE"/>
    <w:rsid w:val="003D6FDA"/>
    <w:rsid w:val="004330E4"/>
    <w:rsid w:val="00452B11"/>
    <w:rsid w:val="00464524"/>
    <w:rsid w:val="004B44C4"/>
    <w:rsid w:val="004B48B6"/>
    <w:rsid w:val="0055421E"/>
    <w:rsid w:val="00582843"/>
    <w:rsid w:val="00583B4A"/>
    <w:rsid w:val="005A20F6"/>
    <w:rsid w:val="005A516E"/>
    <w:rsid w:val="00670914"/>
    <w:rsid w:val="006A5F2F"/>
    <w:rsid w:val="006A6F52"/>
    <w:rsid w:val="006F1D52"/>
    <w:rsid w:val="006F4276"/>
    <w:rsid w:val="00731A9F"/>
    <w:rsid w:val="007459C7"/>
    <w:rsid w:val="0074696D"/>
    <w:rsid w:val="007A548A"/>
    <w:rsid w:val="007C1213"/>
    <w:rsid w:val="00811E93"/>
    <w:rsid w:val="008221F4"/>
    <w:rsid w:val="008900E0"/>
    <w:rsid w:val="008E6DB6"/>
    <w:rsid w:val="00904F34"/>
    <w:rsid w:val="00974BAF"/>
    <w:rsid w:val="009A6F17"/>
    <w:rsid w:val="009A7995"/>
    <w:rsid w:val="009C5943"/>
    <w:rsid w:val="009D1919"/>
    <w:rsid w:val="009E7519"/>
    <w:rsid w:val="00A1094A"/>
    <w:rsid w:val="00A24834"/>
    <w:rsid w:val="00A81CCC"/>
    <w:rsid w:val="00AA0DB3"/>
    <w:rsid w:val="00AE293B"/>
    <w:rsid w:val="00B43F6B"/>
    <w:rsid w:val="00B56CC2"/>
    <w:rsid w:val="00BB6D34"/>
    <w:rsid w:val="00C7651A"/>
    <w:rsid w:val="00C922D3"/>
    <w:rsid w:val="00D44A20"/>
    <w:rsid w:val="00D666D2"/>
    <w:rsid w:val="00DA3D3C"/>
    <w:rsid w:val="00DD12C9"/>
    <w:rsid w:val="00DE2577"/>
    <w:rsid w:val="00E06EB1"/>
    <w:rsid w:val="00E15655"/>
    <w:rsid w:val="00E87358"/>
    <w:rsid w:val="00EF6C35"/>
    <w:rsid w:val="00F2468A"/>
    <w:rsid w:val="00F24F58"/>
    <w:rsid w:val="00F95BA2"/>
    <w:rsid w:val="00FE0ED1"/>
    <w:rsid w:val="00FE124A"/>
    <w:rsid w:val="00FE15FA"/>
    <w:rsid w:val="01DC4F92"/>
    <w:rsid w:val="03B32F35"/>
    <w:rsid w:val="0BB2347F"/>
    <w:rsid w:val="0FC118D6"/>
    <w:rsid w:val="0FFD28BF"/>
    <w:rsid w:val="106F0606"/>
    <w:rsid w:val="12B10EE8"/>
    <w:rsid w:val="14954982"/>
    <w:rsid w:val="16656A7B"/>
    <w:rsid w:val="1E9663CA"/>
    <w:rsid w:val="282823C2"/>
    <w:rsid w:val="284F6769"/>
    <w:rsid w:val="291A7426"/>
    <w:rsid w:val="2B65070B"/>
    <w:rsid w:val="2BC952C4"/>
    <w:rsid w:val="34841203"/>
    <w:rsid w:val="37541ED9"/>
    <w:rsid w:val="37D105BB"/>
    <w:rsid w:val="3E6D6336"/>
    <w:rsid w:val="3FE16410"/>
    <w:rsid w:val="441C0BD0"/>
    <w:rsid w:val="490D6F9F"/>
    <w:rsid w:val="4AE3648E"/>
    <w:rsid w:val="540D57E0"/>
    <w:rsid w:val="54721390"/>
    <w:rsid w:val="5A1B228C"/>
    <w:rsid w:val="5A8B0545"/>
    <w:rsid w:val="62D30D19"/>
    <w:rsid w:val="677517B5"/>
    <w:rsid w:val="68173FEA"/>
    <w:rsid w:val="6CFD446D"/>
    <w:rsid w:val="6E9B7721"/>
    <w:rsid w:val="728A1673"/>
    <w:rsid w:val="73FA7C22"/>
    <w:rsid w:val="77235291"/>
    <w:rsid w:val="775A5D5A"/>
    <w:rsid w:val="786E6133"/>
    <w:rsid w:val="7ADA4FF9"/>
    <w:rsid w:val="7D5A4D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20"/>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qFormat/>
    <w:rsid w:val="0003361C"/>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44A20"/>
    <w:pPr>
      <w:spacing w:before="2"/>
      <w:ind w:left="122" w:firstLine="640"/>
    </w:pPr>
    <w:rPr>
      <w:rFonts w:ascii="宋体" w:eastAsia="宋体" w:hAnsi="宋体" w:cs="宋体"/>
      <w:sz w:val="32"/>
      <w:szCs w:val="32"/>
      <w:lang w:val="zh-CN" w:bidi="zh-CN"/>
    </w:rPr>
  </w:style>
  <w:style w:type="paragraph" w:styleId="a4">
    <w:name w:val="Normal (Web)"/>
    <w:basedOn w:val="a"/>
    <w:qFormat/>
    <w:rsid w:val="00D44A20"/>
    <w:pPr>
      <w:spacing w:afterAutospacing="1"/>
      <w:jc w:val="left"/>
    </w:pPr>
    <w:rPr>
      <w:rFonts w:cs="Times New Roman"/>
      <w:kern w:val="0"/>
      <w:sz w:val="24"/>
    </w:rPr>
  </w:style>
  <w:style w:type="table" w:styleId="a5">
    <w:name w:val="Table Grid"/>
    <w:basedOn w:val="a1"/>
    <w:qFormat/>
    <w:rsid w:val="00D44A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rsid w:val="00C922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922D3"/>
    <w:rPr>
      <w:rFonts w:asciiTheme="minorHAnsi" w:eastAsiaTheme="minorEastAsia" w:hAnsiTheme="minorHAnsi" w:cstheme="minorBidi"/>
      <w:kern w:val="2"/>
      <w:sz w:val="18"/>
      <w:szCs w:val="18"/>
    </w:rPr>
  </w:style>
  <w:style w:type="paragraph" w:styleId="a7">
    <w:name w:val="footer"/>
    <w:basedOn w:val="a"/>
    <w:link w:val="Char1"/>
    <w:uiPriority w:val="99"/>
    <w:rsid w:val="00C922D3"/>
    <w:pPr>
      <w:tabs>
        <w:tab w:val="center" w:pos="4153"/>
        <w:tab w:val="right" w:pos="8306"/>
      </w:tabs>
      <w:snapToGrid w:val="0"/>
      <w:jc w:val="left"/>
    </w:pPr>
    <w:rPr>
      <w:sz w:val="18"/>
      <w:szCs w:val="18"/>
    </w:rPr>
  </w:style>
  <w:style w:type="character" w:customStyle="1" w:styleId="Char1">
    <w:name w:val="页脚 Char"/>
    <w:basedOn w:val="a0"/>
    <w:link w:val="a7"/>
    <w:uiPriority w:val="99"/>
    <w:rsid w:val="00C922D3"/>
    <w:rPr>
      <w:rFonts w:asciiTheme="minorHAnsi" w:eastAsiaTheme="minorEastAsia" w:hAnsiTheme="minorHAnsi" w:cstheme="minorBidi"/>
      <w:kern w:val="2"/>
      <w:sz w:val="18"/>
      <w:szCs w:val="18"/>
    </w:rPr>
  </w:style>
  <w:style w:type="paragraph" w:styleId="a8">
    <w:name w:val="List Paragraph"/>
    <w:basedOn w:val="a"/>
    <w:uiPriority w:val="99"/>
    <w:unhideWhenUsed/>
    <w:qFormat/>
    <w:rsid w:val="0074696D"/>
    <w:pPr>
      <w:ind w:firstLineChars="200" w:firstLine="420"/>
    </w:pPr>
  </w:style>
  <w:style w:type="paragraph" w:styleId="a9">
    <w:name w:val="Body Text First Indent"/>
    <w:basedOn w:val="a3"/>
    <w:link w:val="Char2"/>
    <w:rsid w:val="002F29B6"/>
    <w:pPr>
      <w:spacing w:before="0" w:after="120"/>
      <w:ind w:left="0" w:firstLineChars="100" w:firstLine="420"/>
    </w:pPr>
    <w:rPr>
      <w:rFonts w:asciiTheme="minorHAnsi" w:eastAsiaTheme="minorEastAsia" w:hAnsiTheme="minorHAnsi" w:cstheme="minorBidi"/>
      <w:sz w:val="21"/>
      <w:szCs w:val="24"/>
      <w:lang w:val="en-US" w:bidi="ar-SA"/>
    </w:rPr>
  </w:style>
  <w:style w:type="character" w:customStyle="1" w:styleId="Char">
    <w:name w:val="正文文本 Char"/>
    <w:basedOn w:val="a0"/>
    <w:link w:val="a3"/>
    <w:uiPriority w:val="1"/>
    <w:rsid w:val="002F29B6"/>
    <w:rPr>
      <w:rFonts w:ascii="宋体" w:hAnsi="宋体" w:cs="宋体"/>
      <w:kern w:val="2"/>
      <w:sz w:val="32"/>
      <w:szCs w:val="32"/>
      <w:lang w:val="zh-CN" w:bidi="zh-CN"/>
    </w:rPr>
  </w:style>
  <w:style w:type="character" w:customStyle="1" w:styleId="Char2">
    <w:name w:val="正文首行缩进 Char"/>
    <w:basedOn w:val="Char"/>
    <w:link w:val="a9"/>
    <w:rsid w:val="002F29B6"/>
    <w:rPr>
      <w:rFonts w:ascii="宋体" w:hAnsi="宋体" w:cs="宋体"/>
      <w:kern w:val="2"/>
      <w:sz w:val="32"/>
      <w:szCs w:val="32"/>
      <w:lang w:val="zh-CN" w:bidi="zh-CN"/>
    </w:rPr>
  </w:style>
  <w:style w:type="character" w:customStyle="1" w:styleId="2Char">
    <w:name w:val="标题 2 Char"/>
    <w:basedOn w:val="a0"/>
    <w:link w:val="2"/>
    <w:uiPriority w:val="9"/>
    <w:qFormat/>
    <w:rsid w:val="0003361C"/>
    <w:rPr>
      <w:rFonts w:ascii="Calibri Light" w:hAnsi="Calibri Light"/>
      <w:b/>
      <w:bCs/>
      <w:kern w:val="2"/>
      <w:sz w:val="32"/>
      <w:szCs w:val="32"/>
    </w:rPr>
  </w:style>
  <w:style w:type="paragraph" w:styleId="aa">
    <w:name w:val="No Spacing"/>
    <w:link w:val="Char3"/>
    <w:uiPriority w:val="1"/>
    <w:qFormat/>
    <w:rsid w:val="00A24834"/>
    <w:rPr>
      <w:rFonts w:asciiTheme="minorHAnsi" w:eastAsiaTheme="minorEastAsia" w:hAnsiTheme="minorHAnsi" w:cstheme="minorBidi"/>
      <w:sz w:val="22"/>
      <w:szCs w:val="22"/>
    </w:rPr>
  </w:style>
  <w:style w:type="character" w:customStyle="1" w:styleId="Char3">
    <w:name w:val="无间隔 Char"/>
    <w:basedOn w:val="a0"/>
    <w:link w:val="aa"/>
    <w:uiPriority w:val="1"/>
    <w:rsid w:val="00A24834"/>
    <w:rPr>
      <w:rFonts w:asciiTheme="minorHAnsi" w:eastAsiaTheme="minorEastAsia" w:hAnsiTheme="minorHAnsi" w:cstheme="minorBidi"/>
      <w:sz w:val="22"/>
      <w:szCs w:val="22"/>
    </w:rPr>
  </w:style>
  <w:style w:type="paragraph" w:styleId="ab">
    <w:name w:val="Balloon Text"/>
    <w:basedOn w:val="a"/>
    <w:link w:val="Char4"/>
    <w:rsid w:val="00A24834"/>
    <w:rPr>
      <w:sz w:val="18"/>
      <w:szCs w:val="18"/>
    </w:rPr>
  </w:style>
  <w:style w:type="character" w:customStyle="1" w:styleId="Char4">
    <w:name w:val="批注框文本 Char"/>
    <w:basedOn w:val="a0"/>
    <w:link w:val="ab"/>
    <w:rsid w:val="00A24834"/>
    <w:rPr>
      <w:rFonts w:asciiTheme="minorHAnsi" w:eastAsiaTheme="minorEastAsia" w:hAnsiTheme="minorHAnsi" w:cstheme="minorBidi"/>
      <w:kern w:val="2"/>
      <w:sz w:val="18"/>
      <w:szCs w:val="18"/>
    </w:rPr>
  </w:style>
  <w:style w:type="character" w:customStyle="1" w:styleId="font21">
    <w:name w:val="font21"/>
    <w:basedOn w:val="a0"/>
    <w:qFormat/>
    <w:rsid w:val="00452B11"/>
    <w:rPr>
      <w:rFonts w:ascii="楷体" w:eastAsia="楷体" w:hAnsi="楷体" w:cs="楷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BBFD-ECA3-4908-9680-138ED960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红之烨</dc:creator>
  <cp:lastModifiedBy>Administrator</cp:lastModifiedBy>
  <cp:revision>4</cp:revision>
  <dcterms:created xsi:type="dcterms:W3CDTF">2023-05-31T02:59:00Z</dcterms:created>
  <dcterms:modified xsi:type="dcterms:W3CDTF">2023-06-01T01:17:00Z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